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4A72" w14:textId="2A3DEA84" w:rsidR="009B3D58" w:rsidRPr="008C36FF" w:rsidRDefault="00A94668" w:rsidP="00BF713A">
      <w:pPr>
        <w:shd w:val="clear" w:color="auto" w:fill="FFFFFF" w:themeFill="background1"/>
        <w:spacing w:line="276" w:lineRule="auto"/>
        <w:jc w:val="center"/>
        <w:rPr>
          <w:rFonts w:ascii="Times New Roman" w:hAnsi="Times New Roman" w:cs="Times New Roman"/>
          <w:b/>
          <w:bCs/>
          <w:color w:val="000000" w:themeColor="text1"/>
          <w:sz w:val="28"/>
          <w:szCs w:val="28"/>
          <w:u w:val="single"/>
        </w:rPr>
      </w:pPr>
      <w:bookmarkStart w:id="0" w:name="_GoBack"/>
      <w:bookmarkEnd w:id="0"/>
      <w:r w:rsidRPr="008C36FF">
        <w:rPr>
          <w:rFonts w:ascii="Times New Roman" w:hAnsi="Times New Roman" w:cs="Times New Roman"/>
          <w:b/>
          <w:bCs/>
          <w:color w:val="000000" w:themeColor="text1"/>
          <w:sz w:val="28"/>
          <w:szCs w:val="28"/>
          <w:u w:val="single"/>
        </w:rPr>
        <w:t>Coronavirus and Criminal Offences</w:t>
      </w:r>
    </w:p>
    <w:p w14:paraId="79EE1622" w14:textId="77777777" w:rsidR="00A94668" w:rsidRPr="008C36FF" w:rsidRDefault="00A94668" w:rsidP="00BF713A">
      <w:pPr>
        <w:shd w:val="clear" w:color="auto" w:fill="FFFFFF" w:themeFill="background1"/>
        <w:spacing w:line="276" w:lineRule="auto"/>
        <w:jc w:val="both"/>
        <w:rPr>
          <w:rFonts w:ascii="Times New Roman" w:hAnsi="Times New Roman" w:cs="Times New Roman"/>
          <w:b/>
          <w:bCs/>
          <w:color w:val="000000" w:themeColor="text1"/>
          <w:sz w:val="23"/>
          <w:szCs w:val="23"/>
          <w:u w:val="single"/>
        </w:rPr>
      </w:pPr>
    </w:p>
    <w:p w14:paraId="6C0B121D" w14:textId="4E3E6888" w:rsidR="00856E8B" w:rsidRPr="008C36FF" w:rsidRDefault="00BE5BCE" w:rsidP="00BF713A">
      <w:pPr>
        <w:shd w:val="clear" w:color="auto" w:fill="FFFFFF" w:themeFill="background1"/>
        <w:spacing w:line="276" w:lineRule="auto"/>
        <w:jc w:val="both"/>
        <w:rPr>
          <w:rFonts w:ascii="Times New Roman" w:hAnsi="Times New Roman" w:cs="Times New Roman"/>
          <w:b/>
          <w:bCs/>
          <w:color w:val="000000" w:themeColor="text1"/>
          <w:sz w:val="23"/>
          <w:szCs w:val="23"/>
          <w:u w:val="single"/>
        </w:rPr>
      </w:pPr>
      <w:r w:rsidRPr="008C36FF">
        <w:rPr>
          <w:rFonts w:ascii="Times New Roman" w:hAnsi="Times New Roman" w:cs="Times New Roman"/>
          <w:b/>
          <w:bCs/>
          <w:color w:val="000000" w:themeColor="text1"/>
          <w:sz w:val="23"/>
          <w:szCs w:val="23"/>
          <w:u w:val="single"/>
        </w:rPr>
        <w:t xml:space="preserve">The </w:t>
      </w:r>
      <w:r w:rsidR="00A94668" w:rsidRPr="008C36FF">
        <w:rPr>
          <w:rFonts w:ascii="Times New Roman" w:hAnsi="Times New Roman" w:cs="Times New Roman"/>
          <w:b/>
          <w:bCs/>
          <w:color w:val="000000" w:themeColor="text1"/>
          <w:sz w:val="23"/>
          <w:szCs w:val="23"/>
          <w:u w:val="single"/>
        </w:rPr>
        <w:t>Health Protection (Coronavirus, Restrictions) (England) Regulations 2020</w:t>
      </w:r>
    </w:p>
    <w:p w14:paraId="56A2A774" w14:textId="38FEF883" w:rsidR="00BE5BCE" w:rsidRPr="008C36FF" w:rsidRDefault="00BE5BCE" w:rsidP="00BF713A">
      <w:pPr>
        <w:spacing w:line="276" w:lineRule="auto"/>
        <w:jc w:val="both"/>
        <w:rPr>
          <w:rFonts w:ascii="Times New Roman" w:hAnsi="Times New Roman" w:cs="Times New Roman"/>
          <w:sz w:val="23"/>
          <w:szCs w:val="23"/>
          <w:u w:val="single"/>
        </w:rPr>
      </w:pPr>
    </w:p>
    <w:p w14:paraId="20440071" w14:textId="50F6BA1E" w:rsidR="00BE5BCE" w:rsidRPr="008C36FF" w:rsidRDefault="00184E2E"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On 26 March 2020, </w:t>
      </w:r>
      <w:r w:rsidR="00A94668" w:rsidRPr="008C36FF">
        <w:rPr>
          <w:rFonts w:ascii="Times New Roman" w:hAnsi="Times New Roman" w:cs="Times New Roman"/>
          <w:sz w:val="23"/>
          <w:szCs w:val="23"/>
        </w:rPr>
        <w:t>t</w:t>
      </w:r>
      <w:r w:rsidR="00BE5BCE" w:rsidRPr="008C36FF">
        <w:rPr>
          <w:rFonts w:ascii="Times New Roman" w:hAnsi="Times New Roman" w:cs="Times New Roman"/>
          <w:sz w:val="23"/>
          <w:szCs w:val="23"/>
        </w:rPr>
        <w:t>he Health Protection (Coronavirus, Restrictions) (England) Regulations 2020 (the “</w:t>
      </w:r>
      <w:r w:rsidR="00BE5BCE" w:rsidRPr="008C36FF">
        <w:rPr>
          <w:rFonts w:ascii="Times New Roman" w:hAnsi="Times New Roman" w:cs="Times New Roman"/>
          <w:b/>
          <w:bCs/>
          <w:sz w:val="23"/>
          <w:szCs w:val="23"/>
        </w:rPr>
        <w:t>Regulations</w:t>
      </w:r>
      <w:r w:rsidR="00BE5BCE" w:rsidRPr="008C36FF">
        <w:rPr>
          <w:rFonts w:ascii="Times New Roman" w:hAnsi="Times New Roman" w:cs="Times New Roman"/>
          <w:sz w:val="23"/>
          <w:szCs w:val="23"/>
        </w:rPr>
        <w:t xml:space="preserve">”) </w:t>
      </w:r>
      <w:r w:rsidRPr="008C36FF">
        <w:rPr>
          <w:rFonts w:ascii="Times New Roman" w:hAnsi="Times New Roman" w:cs="Times New Roman"/>
          <w:sz w:val="23"/>
          <w:szCs w:val="23"/>
        </w:rPr>
        <w:t>came into effect</w:t>
      </w:r>
      <w:r w:rsidR="009E3C31" w:rsidRPr="008C36FF">
        <w:rPr>
          <w:rFonts w:ascii="Times New Roman" w:hAnsi="Times New Roman" w:cs="Times New Roman"/>
          <w:sz w:val="23"/>
          <w:szCs w:val="23"/>
        </w:rPr>
        <w:t xml:space="preserve"> in England</w:t>
      </w:r>
      <w:r w:rsidRPr="008C36FF">
        <w:rPr>
          <w:rFonts w:ascii="Times New Roman" w:hAnsi="Times New Roman" w:cs="Times New Roman"/>
          <w:sz w:val="23"/>
          <w:szCs w:val="23"/>
        </w:rPr>
        <w:t xml:space="preserve">. The Regulations </w:t>
      </w:r>
      <w:r w:rsidR="00BE5BCE" w:rsidRPr="008C36FF">
        <w:rPr>
          <w:rFonts w:ascii="Times New Roman" w:hAnsi="Times New Roman" w:cs="Times New Roman"/>
          <w:sz w:val="23"/>
          <w:szCs w:val="23"/>
        </w:rPr>
        <w:t xml:space="preserve">restrict our </w:t>
      </w:r>
      <w:r w:rsidRPr="008C36FF">
        <w:rPr>
          <w:rFonts w:ascii="Times New Roman" w:hAnsi="Times New Roman" w:cs="Times New Roman"/>
          <w:sz w:val="23"/>
          <w:szCs w:val="23"/>
        </w:rPr>
        <w:t>movement and</w:t>
      </w:r>
      <w:r w:rsidR="00BE5BCE" w:rsidRPr="008C36FF">
        <w:rPr>
          <w:rFonts w:ascii="Times New Roman" w:hAnsi="Times New Roman" w:cs="Times New Roman"/>
          <w:sz w:val="23"/>
          <w:szCs w:val="23"/>
        </w:rPr>
        <w:t xml:space="preserve"> </w:t>
      </w:r>
      <w:r w:rsidR="00F05DF9" w:rsidRPr="008C36FF">
        <w:rPr>
          <w:rFonts w:ascii="Times New Roman" w:hAnsi="Times New Roman" w:cs="Times New Roman"/>
          <w:sz w:val="23"/>
          <w:szCs w:val="23"/>
        </w:rPr>
        <w:t xml:space="preserve">close some </w:t>
      </w:r>
      <w:r w:rsidRPr="008C36FF">
        <w:rPr>
          <w:rFonts w:ascii="Times New Roman" w:hAnsi="Times New Roman" w:cs="Times New Roman"/>
          <w:sz w:val="23"/>
          <w:szCs w:val="23"/>
        </w:rPr>
        <w:t xml:space="preserve">business premises </w:t>
      </w:r>
      <w:r w:rsidR="00F05DF9" w:rsidRPr="008C36FF">
        <w:rPr>
          <w:rFonts w:ascii="Times New Roman" w:hAnsi="Times New Roman" w:cs="Times New Roman"/>
          <w:sz w:val="23"/>
          <w:szCs w:val="23"/>
        </w:rPr>
        <w:t>during th</w:t>
      </w:r>
      <w:r w:rsidR="00C12CEE" w:rsidRPr="008C36FF">
        <w:rPr>
          <w:rFonts w:ascii="Times New Roman" w:hAnsi="Times New Roman" w:cs="Times New Roman"/>
          <w:sz w:val="23"/>
          <w:szCs w:val="23"/>
        </w:rPr>
        <w:t>e</w:t>
      </w:r>
      <w:r w:rsidR="00F05DF9" w:rsidRPr="008C36FF">
        <w:rPr>
          <w:rFonts w:ascii="Times New Roman" w:hAnsi="Times New Roman" w:cs="Times New Roman"/>
          <w:sz w:val="23"/>
          <w:szCs w:val="23"/>
        </w:rPr>
        <w:t xml:space="preserve"> </w:t>
      </w:r>
      <w:r w:rsidR="00BE5BCE" w:rsidRPr="008C36FF">
        <w:rPr>
          <w:rFonts w:ascii="Times New Roman" w:hAnsi="Times New Roman" w:cs="Times New Roman"/>
          <w:sz w:val="23"/>
          <w:szCs w:val="23"/>
        </w:rPr>
        <w:t>emergency period.</w:t>
      </w:r>
      <w:r w:rsidR="00C12CEE" w:rsidRPr="008C36FF">
        <w:rPr>
          <w:rFonts w:ascii="Times New Roman" w:hAnsi="Times New Roman" w:cs="Times New Roman"/>
          <w:sz w:val="23"/>
          <w:szCs w:val="23"/>
        </w:rPr>
        <w:t xml:space="preserve"> </w:t>
      </w:r>
    </w:p>
    <w:p w14:paraId="687F56BC" w14:textId="77777777" w:rsidR="00BE5BCE" w:rsidRPr="008C36FF" w:rsidRDefault="00BE5BCE" w:rsidP="00BF713A">
      <w:pPr>
        <w:spacing w:line="276" w:lineRule="auto"/>
        <w:jc w:val="both"/>
        <w:rPr>
          <w:rFonts w:ascii="Times New Roman" w:hAnsi="Times New Roman" w:cs="Times New Roman"/>
          <w:sz w:val="23"/>
          <w:szCs w:val="23"/>
        </w:rPr>
      </w:pPr>
    </w:p>
    <w:p w14:paraId="19C375CA" w14:textId="20A34182" w:rsidR="00BE5BCE" w:rsidRPr="008C36FF" w:rsidRDefault="00BE5BCE" w:rsidP="00BF713A">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What restrictions are there on movement?</w:t>
      </w:r>
    </w:p>
    <w:p w14:paraId="2E3255EE" w14:textId="77777777" w:rsidR="00BE5BCE" w:rsidRPr="008C36FF" w:rsidRDefault="00BE5BCE" w:rsidP="00BF713A">
      <w:pPr>
        <w:spacing w:line="276" w:lineRule="auto"/>
        <w:jc w:val="both"/>
        <w:rPr>
          <w:rFonts w:ascii="Times New Roman" w:hAnsi="Times New Roman" w:cs="Times New Roman"/>
          <w:sz w:val="23"/>
          <w:szCs w:val="23"/>
          <w:u w:val="single"/>
        </w:rPr>
      </w:pPr>
    </w:p>
    <w:p w14:paraId="4D4B004A" w14:textId="213C1CA6" w:rsidR="00BE5BCE" w:rsidRPr="008C36FF" w:rsidRDefault="00F03C21"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Regulation 6 makes it an offence for any person to</w:t>
      </w:r>
      <w:r w:rsidR="00BE5BCE" w:rsidRPr="008C36FF">
        <w:rPr>
          <w:rFonts w:ascii="Times New Roman" w:hAnsi="Times New Roman" w:cs="Times New Roman"/>
          <w:sz w:val="23"/>
          <w:szCs w:val="23"/>
        </w:rPr>
        <w:t xml:space="preserve"> leave the place where they are living without</w:t>
      </w:r>
      <w:r w:rsidR="00EA50F8" w:rsidRPr="008C36FF">
        <w:rPr>
          <w:rFonts w:ascii="Times New Roman" w:hAnsi="Times New Roman" w:cs="Times New Roman"/>
          <w:sz w:val="23"/>
          <w:szCs w:val="23"/>
        </w:rPr>
        <w:t xml:space="preserve"> </w:t>
      </w:r>
      <w:r w:rsidR="00BE5BCE" w:rsidRPr="008C36FF">
        <w:rPr>
          <w:rFonts w:ascii="Times New Roman" w:hAnsi="Times New Roman" w:cs="Times New Roman"/>
          <w:sz w:val="23"/>
          <w:szCs w:val="23"/>
        </w:rPr>
        <w:t>reasonable excuse</w:t>
      </w:r>
      <w:r w:rsidR="009E3C31" w:rsidRPr="008C36FF">
        <w:rPr>
          <w:rFonts w:ascii="Times New Roman" w:hAnsi="Times New Roman" w:cs="Times New Roman"/>
          <w:sz w:val="23"/>
          <w:szCs w:val="23"/>
        </w:rPr>
        <w:t xml:space="preserve"> during the emergency period</w:t>
      </w:r>
      <w:r w:rsidR="00BE5BCE" w:rsidRPr="008C36FF">
        <w:rPr>
          <w:rFonts w:ascii="Times New Roman" w:hAnsi="Times New Roman" w:cs="Times New Roman"/>
          <w:sz w:val="23"/>
          <w:szCs w:val="23"/>
        </w:rPr>
        <w:t xml:space="preserve">. </w:t>
      </w:r>
    </w:p>
    <w:p w14:paraId="5C1A753A" w14:textId="7E101CD7" w:rsidR="00BE5BCE" w:rsidRPr="008C36FF" w:rsidRDefault="00BE5BCE" w:rsidP="00BF713A">
      <w:pPr>
        <w:spacing w:line="276" w:lineRule="auto"/>
        <w:jc w:val="both"/>
        <w:rPr>
          <w:rFonts w:ascii="Times New Roman" w:hAnsi="Times New Roman" w:cs="Times New Roman"/>
          <w:sz w:val="23"/>
          <w:szCs w:val="23"/>
        </w:rPr>
      </w:pPr>
    </w:p>
    <w:p w14:paraId="4B2F5E17" w14:textId="7D92E67D" w:rsidR="00BE5BCE" w:rsidRPr="008C36FF" w:rsidRDefault="00F03C21"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Regulation 6(2) gives some examples of what </w:t>
      </w:r>
      <w:r w:rsidR="00A94668" w:rsidRPr="008C36FF">
        <w:rPr>
          <w:rFonts w:ascii="Times New Roman" w:hAnsi="Times New Roman" w:cs="Times New Roman"/>
          <w:sz w:val="23"/>
          <w:szCs w:val="23"/>
        </w:rPr>
        <w:t xml:space="preserve">a </w:t>
      </w:r>
      <w:r w:rsidR="00D62808" w:rsidRPr="008C36FF">
        <w:rPr>
          <w:rFonts w:ascii="Times New Roman" w:hAnsi="Times New Roman" w:cs="Times New Roman"/>
          <w:sz w:val="23"/>
          <w:szCs w:val="23"/>
        </w:rPr>
        <w:t>r</w:t>
      </w:r>
      <w:r w:rsidR="00BE5BCE" w:rsidRPr="008C36FF">
        <w:rPr>
          <w:rFonts w:ascii="Times New Roman" w:hAnsi="Times New Roman" w:cs="Times New Roman"/>
          <w:sz w:val="23"/>
          <w:szCs w:val="23"/>
        </w:rPr>
        <w:t>easonable excuse includes:</w:t>
      </w:r>
    </w:p>
    <w:p w14:paraId="15FDF746" w14:textId="4B04041B" w:rsidR="00BE5BCE" w:rsidRPr="008C36FF" w:rsidRDefault="00BE5BCE" w:rsidP="00BF713A">
      <w:pPr>
        <w:spacing w:line="276" w:lineRule="auto"/>
        <w:jc w:val="both"/>
        <w:rPr>
          <w:rFonts w:ascii="Times New Roman" w:hAnsi="Times New Roman" w:cs="Times New Roman"/>
          <w:sz w:val="23"/>
          <w:szCs w:val="23"/>
        </w:rPr>
      </w:pPr>
    </w:p>
    <w:p w14:paraId="741E6B2E" w14:textId="775D524B" w:rsidR="00BE5BCE" w:rsidRPr="008C36FF" w:rsidRDefault="00E0392C" w:rsidP="00BF713A">
      <w:pPr>
        <w:pStyle w:val="ListParagraph"/>
        <w:numPr>
          <w:ilvl w:val="0"/>
          <w:numId w:val="3"/>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o</w:t>
      </w:r>
      <w:r w:rsidR="00BE5BCE" w:rsidRPr="008C36FF">
        <w:rPr>
          <w:rFonts w:ascii="Times New Roman" w:hAnsi="Times New Roman" w:cs="Times New Roman"/>
          <w:sz w:val="23"/>
          <w:szCs w:val="23"/>
        </w:rPr>
        <w:t>btain</w:t>
      </w:r>
      <w:r w:rsidR="00DA636B" w:rsidRPr="008C36FF">
        <w:rPr>
          <w:rFonts w:ascii="Times New Roman" w:hAnsi="Times New Roman" w:cs="Times New Roman"/>
          <w:sz w:val="23"/>
          <w:szCs w:val="23"/>
        </w:rPr>
        <w:t xml:space="preserve"> </w:t>
      </w:r>
      <w:r w:rsidR="00BE5BCE" w:rsidRPr="008C36FF">
        <w:rPr>
          <w:rFonts w:ascii="Times New Roman" w:hAnsi="Times New Roman" w:cs="Times New Roman"/>
          <w:sz w:val="23"/>
          <w:szCs w:val="23"/>
        </w:rPr>
        <w:t>basic necessities</w:t>
      </w:r>
      <w:r w:rsidR="002F7349" w:rsidRPr="008C36FF">
        <w:rPr>
          <w:rFonts w:ascii="Times New Roman" w:hAnsi="Times New Roman" w:cs="Times New Roman"/>
          <w:sz w:val="23"/>
          <w:szCs w:val="23"/>
        </w:rPr>
        <w:t xml:space="preserve"> (including food and medical supplies).</w:t>
      </w:r>
    </w:p>
    <w:p w14:paraId="1C4A2994" w14:textId="52681D79" w:rsidR="00BE5BCE" w:rsidRPr="008C36FF" w:rsidRDefault="00E0392C" w:rsidP="00BF713A">
      <w:pPr>
        <w:pStyle w:val="ListParagraph"/>
        <w:numPr>
          <w:ilvl w:val="0"/>
          <w:numId w:val="3"/>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take ex</w:t>
      </w:r>
      <w:r w:rsidR="00BE5BCE" w:rsidRPr="008C36FF">
        <w:rPr>
          <w:rFonts w:ascii="Times New Roman" w:hAnsi="Times New Roman" w:cs="Times New Roman"/>
          <w:sz w:val="23"/>
          <w:szCs w:val="23"/>
        </w:rPr>
        <w:t>ercise (either alone or with other members of your household)</w:t>
      </w:r>
      <w:r w:rsidR="002F7349" w:rsidRPr="008C36FF">
        <w:rPr>
          <w:rFonts w:ascii="Times New Roman" w:hAnsi="Times New Roman" w:cs="Times New Roman"/>
          <w:sz w:val="23"/>
          <w:szCs w:val="23"/>
        </w:rPr>
        <w:t>.</w:t>
      </w:r>
    </w:p>
    <w:p w14:paraId="6CAAAA9A" w14:textId="38128505" w:rsidR="00BE5BCE" w:rsidRPr="008C36FF" w:rsidRDefault="00BE5BCE" w:rsidP="00BF713A">
      <w:pPr>
        <w:pStyle w:val="ListParagraph"/>
        <w:numPr>
          <w:ilvl w:val="0"/>
          <w:numId w:val="3"/>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To travel for the purposes of work where it is not reasonably possible to work from home. </w:t>
      </w:r>
    </w:p>
    <w:p w14:paraId="3985D620" w14:textId="004E53C3" w:rsidR="00BE5BCE" w:rsidRPr="008C36FF" w:rsidRDefault="00BE5BCE" w:rsidP="00BF713A">
      <w:pPr>
        <w:pStyle w:val="ListParagraph"/>
        <w:numPr>
          <w:ilvl w:val="0"/>
          <w:numId w:val="3"/>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attend court or satisfy bail conditions</w:t>
      </w:r>
      <w:r w:rsidR="002F7349" w:rsidRPr="008C36FF">
        <w:rPr>
          <w:rFonts w:ascii="Times New Roman" w:hAnsi="Times New Roman" w:cs="Times New Roman"/>
          <w:sz w:val="23"/>
          <w:szCs w:val="23"/>
        </w:rPr>
        <w:t>.</w:t>
      </w:r>
    </w:p>
    <w:p w14:paraId="1808AABD" w14:textId="67E78783" w:rsidR="00BE5BCE" w:rsidRPr="008C36FF" w:rsidRDefault="00BE5BCE" w:rsidP="00BF713A">
      <w:pPr>
        <w:pStyle w:val="ListParagraph"/>
        <w:numPr>
          <w:ilvl w:val="0"/>
          <w:numId w:val="3"/>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avoid injury or</w:t>
      </w:r>
      <w:r w:rsidR="00D62808" w:rsidRPr="008C36FF">
        <w:rPr>
          <w:rFonts w:ascii="Times New Roman" w:hAnsi="Times New Roman" w:cs="Times New Roman"/>
          <w:sz w:val="23"/>
          <w:szCs w:val="23"/>
        </w:rPr>
        <w:t xml:space="preserve"> illness or </w:t>
      </w:r>
      <w:r w:rsidRPr="008C36FF">
        <w:rPr>
          <w:rFonts w:ascii="Times New Roman" w:hAnsi="Times New Roman" w:cs="Times New Roman"/>
          <w:sz w:val="23"/>
          <w:szCs w:val="23"/>
        </w:rPr>
        <w:t xml:space="preserve">escape a risk of harm. </w:t>
      </w:r>
    </w:p>
    <w:p w14:paraId="4FF56B60" w14:textId="2B3046F2" w:rsidR="00BE5BCE" w:rsidRPr="008C36FF" w:rsidRDefault="00BE5BCE" w:rsidP="00BF713A">
      <w:pPr>
        <w:spacing w:line="276" w:lineRule="auto"/>
        <w:jc w:val="both"/>
        <w:rPr>
          <w:rFonts w:ascii="Times New Roman" w:hAnsi="Times New Roman" w:cs="Times New Roman"/>
          <w:sz w:val="23"/>
          <w:szCs w:val="23"/>
        </w:rPr>
      </w:pPr>
    </w:p>
    <w:p w14:paraId="761E7E6A" w14:textId="4DF97803" w:rsidR="00BE5BCE" w:rsidRPr="008C36FF" w:rsidRDefault="00BE5BCE"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Regulation 6</w:t>
      </w:r>
      <w:r w:rsidR="00D62808" w:rsidRPr="008C36FF">
        <w:rPr>
          <w:rFonts w:ascii="Times New Roman" w:hAnsi="Times New Roman" w:cs="Times New Roman"/>
          <w:sz w:val="23"/>
          <w:szCs w:val="23"/>
        </w:rPr>
        <w:t>(2)</w:t>
      </w:r>
      <w:r w:rsidR="00766852" w:rsidRPr="008C36FF">
        <w:rPr>
          <w:rFonts w:ascii="Times New Roman" w:hAnsi="Times New Roman" w:cs="Times New Roman"/>
          <w:sz w:val="23"/>
          <w:szCs w:val="23"/>
        </w:rPr>
        <w:t xml:space="preserve"> </w:t>
      </w:r>
      <w:r w:rsidR="00D62808" w:rsidRPr="008C36FF">
        <w:rPr>
          <w:rFonts w:ascii="Times New Roman" w:hAnsi="Times New Roman" w:cs="Times New Roman"/>
          <w:sz w:val="23"/>
          <w:szCs w:val="23"/>
        </w:rPr>
        <w:t>lists</w:t>
      </w:r>
      <w:r w:rsidRPr="008C36FF">
        <w:rPr>
          <w:rFonts w:ascii="Times New Roman" w:hAnsi="Times New Roman" w:cs="Times New Roman"/>
          <w:sz w:val="23"/>
          <w:szCs w:val="23"/>
        </w:rPr>
        <w:t xml:space="preserve"> more examples. It is important to note that this is not an exhaustive list. </w:t>
      </w:r>
    </w:p>
    <w:p w14:paraId="1729A8AD" w14:textId="77777777" w:rsidR="00C12CEE" w:rsidRPr="008C36FF" w:rsidRDefault="00C12CEE" w:rsidP="00BF713A">
      <w:pPr>
        <w:spacing w:line="276" w:lineRule="auto"/>
        <w:jc w:val="both"/>
        <w:rPr>
          <w:rFonts w:ascii="Times New Roman" w:hAnsi="Times New Roman" w:cs="Times New Roman"/>
          <w:sz w:val="23"/>
          <w:szCs w:val="23"/>
        </w:rPr>
      </w:pPr>
    </w:p>
    <w:p w14:paraId="48D34631" w14:textId="3438BDC1" w:rsidR="00766852" w:rsidRPr="008C36FF" w:rsidRDefault="00766852" w:rsidP="00BF713A">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What restrictions are there on gatherings?</w:t>
      </w:r>
    </w:p>
    <w:p w14:paraId="1D5BE721" w14:textId="77777777" w:rsidR="00C12CEE" w:rsidRPr="008C36FF" w:rsidRDefault="00C12CEE" w:rsidP="00BF713A">
      <w:pPr>
        <w:spacing w:line="276" w:lineRule="auto"/>
        <w:jc w:val="both"/>
        <w:rPr>
          <w:rFonts w:ascii="Times New Roman" w:hAnsi="Times New Roman" w:cs="Times New Roman"/>
          <w:sz w:val="23"/>
          <w:szCs w:val="23"/>
        </w:rPr>
      </w:pPr>
    </w:p>
    <w:p w14:paraId="51711DD9" w14:textId="774A51A2" w:rsidR="00766852" w:rsidRPr="008C36FF" w:rsidRDefault="00BE62B5"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Regulation 7 </w:t>
      </w:r>
      <w:r w:rsidR="00915A43" w:rsidRPr="008C36FF">
        <w:rPr>
          <w:rFonts w:ascii="Times New Roman" w:hAnsi="Times New Roman" w:cs="Times New Roman"/>
          <w:sz w:val="23"/>
          <w:szCs w:val="23"/>
        </w:rPr>
        <w:t>prevents</w:t>
      </w:r>
      <w:r w:rsidR="00766852" w:rsidRPr="008C36FF">
        <w:rPr>
          <w:rFonts w:ascii="Times New Roman" w:hAnsi="Times New Roman" w:cs="Times New Roman"/>
          <w:sz w:val="23"/>
          <w:szCs w:val="23"/>
        </w:rPr>
        <w:t xml:space="preserve"> </w:t>
      </w:r>
      <w:r w:rsidR="004F57D4" w:rsidRPr="008C36FF">
        <w:rPr>
          <w:rFonts w:ascii="Times New Roman" w:hAnsi="Times New Roman" w:cs="Times New Roman"/>
          <w:sz w:val="23"/>
          <w:szCs w:val="23"/>
        </w:rPr>
        <w:t xml:space="preserve">people participating in a </w:t>
      </w:r>
      <w:r w:rsidR="00766852" w:rsidRPr="008C36FF">
        <w:rPr>
          <w:rFonts w:ascii="Times New Roman" w:hAnsi="Times New Roman" w:cs="Times New Roman"/>
          <w:sz w:val="23"/>
          <w:szCs w:val="23"/>
        </w:rPr>
        <w:t xml:space="preserve">gathering in a public place of more than two people </w:t>
      </w:r>
      <w:r w:rsidR="009940FB" w:rsidRPr="008C36FF">
        <w:rPr>
          <w:rFonts w:ascii="Times New Roman" w:hAnsi="Times New Roman" w:cs="Times New Roman"/>
          <w:sz w:val="23"/>
          <w:szCs w:val="23"/>
        </w:rPr>
        <w:t xml:space="preserve">during the emergency period </w:t>
      </w:r>
      <w:r w:rsidR="00766852" w:rsidRPr="008C36FF">
        <w:rPr>
          <w:rFonts w:ascii="Times New Roman" w:hAnsi="Times New Roman" w:cs="Times New Roman"/>
          <w:sz w:val="23"/>
          <w:szCs w:val="23"/>
        </w:rPr>
        <w:t xml:space="preserve">except – </w:t>
      </w:r>
    </w:p>
    <w:p w14:paraId="3604EEE9" w14:textId="489A23CF" w:rsidR="00766852" w:rsidRPr="008C36FF" w:rsidRDefault="00766852" w:rsidP="00BF713A">
      <w:pPr>
        <w:spacing w:line="276" w:lineRule="auto"/>
        <w:jc w:val="both"/>
        <w:rPr>
          <w:rFonts w:ascii="Times New Roman" w:hAnsi="Times New Roman" w:cs="Times New Roman"/>
          <w:sz w:val="23"/>
          <w:szCs w:val="23"/>
        </w:rPr>
      </w:pPr>
    </w:p>
    <w:p w14:paraId="5C5CAA58" w14:textId="0A0A0C37" w:rsidR="00766852" w:rsidRPr="008C36FF" w:rsidRDefault="00766852" w:rsidP="00BF713A">
      <w:pPr>
        <w:pStyle w:val="ListParagraph"/>
        <w:numPr>
          <w:ilvl w:val="0"/>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Where all persons in the gathering are members of the same household;</w:t>
      </w:r>
      <w:r w:rsidR="00740B1C" w:rsidRPr="008C36FF">
        <w:rPr>
          <w:rFonts w:ascii="Times New Roman" w:hAnsi="Times New Roman" w:cs="Times New Roman"/>
          <w:sz w:val="23"/>
          <w:szCs w:val="23"/>
        </w:rPr>
        <w:t xml:space="preserve"> or</w:t>
      </w:r>
    </w:p>
    <w:p w14:paraId="35FD2092" w14:textId="57E2F077" w:rsidR="00766852" w:rsidRPr="008C36FF" w:rsidRDefault="00766852" w:rsidP="00BF713A">
      <w:pPr>
        <w:pStyle w:val="ListParagraph"/>
        <w:numPr>
          <w:ilvl w:val="0"/>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Where the gathering is essential for work purposes</w:t>
      </w:r>
      <w:r w:rsidR="00740B1C" w:rsidRPr="008C36FF">
        <w:rPr>
          <w:rFonts w:ascii="Times New Roman" w:hAnsi="Times New Roman" w:cs="Times New Roman"/>
          <w:sz w:val="23"/>
          <w:szCs w:val="23"/>
        </w:rPr>
        <w:t>; or</w:t>
      </w:r>
    </w:p>
    <w:p w14:paraId="3B978C47" w14:textId="77EA9125" w:rsidR="00766852" w:rsidRPr="008C36FF" w:rsidRDefault="00766852" w:rsidP="00BF713A">
      <w:pPr>
        <w:pStyle w:val="ListParagraph"/>
        <w:numPr>
          <w:ilvl w:val="0"/>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attend a funeral; or</w:t>
      </w:r>
    </w:p>
    <w:p w14:paraId="7CCF3259" w14:textId="65EDEB34" w:rsidR="00766852" w:rsidRPr="008C36FF" w:rsidRDefault="00766852" w:rsidP="00BF713A">
      <w:pPr>
        <w:pStyle w:val="ListParagraph"/>
        <w:numPr>
          <w:ilvl w:val="0"/>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Where reasonably necessary – </w:t>
      </w:r>
    </w:p>
    <w:p w14:paraId="06A4B7BC" w14:textId="7F705E9B" w:rsidR="00766852" w:rsidRPr="008C36FF" w:rsidRDefault="00766852" w:rsidP="00BF713A">
      <w:pPr>
        <w:pStyle w:val="ListParagraph"/>
        <w:numPr>
          <w:ilvl w:val="1"/>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To </w:t>
      </w:r>
      <w:r w:rsidR="00740B1C" w:rsidRPr="008C36FF">
        <w:rPr>
          <w:rFonts w:ascii="Times New Roman" w:hAnsi="Times New Roman" w:cs="Times New Roman"/>
          <w:sz w:val="23"/>
          <w:szCs w:val="23"/>
        </w:rPr>
        <w:t xml:space="preserve">facilitate a </w:t>
      </w:r>
      <w:proofErr w:type="gramStart"/>
      <w:r w:rsidRPr="008C36FF">
        <w:rPr>
          <w:rFonts w:ascii="Times New Roman" w:hAnsi="Times New Roman" w:cs="Times New Roman"/>
          <w:sz w:val="23"/>
          <w:szCs w:val="23"/>
        </w:rPr>
        <w:t>house</w:t>
      </w:r>
      <w:proofErr w:type="gramEnd"/>
      <w:r w:rsidR="00740B1C" w:rsidRPr="008C36FF">
        <w:rPr>
          <w:rFonts w:ascii="Times New Roman" w:hAnsi="Times New Roman" w:cs="Times New Roman"/>
          <w:sz w:val="23"/>
          <w:szCs w:val="23"/>
        </w:rPr>
        <w:t xml:space="preserve"> move</w:t>
      </w:r>
      <w:r w:rsidRPr="008C36FF">
        <w:rPr>
          <w:rFonts w:ascii="Times New Roman" w:hAnsi="Times New Roman" w:cs="Times New Roman"/>
          <w:sz w:val="23"/>
          <w:szCs w:val="23"/>
        </w:rPr>
        <w:t>; or</w:t>
      </w:r>
    </w:p>
    <w:p w14:paraId="04552719" w14:textId="7618F3E3" w:rsidR="00766852" w:rsidRPr="008C36FF" w:rsidRDefault="00766852" w:rsidP="00BF713A">
      <w:pPr>
        <w:pStyle w:val="ListParagraph"/>
        <w:numPr>
          <w:ilvl w:val="1"/>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provide care or assistance to a vulnerable person; or</w:t>
      </w:r>
    </w:p>
    <w:p w14:paraId="5BC8D8BD" w14:textId="36514719" w:rsidR="00766852" w:rsidRPr="008C36FF" w:rsidRDefault="00766852" w:rsidP="00BF713A">
      <w:pPr>
        <w:pStyle w:val="ListParagraph"/>
        <w:numPr>
          <w:ilvl w:val="1"/>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To provide emergency assistance; or</w:t>
      </w:r>
    </w:p>
    <w:p w14:paraId="027B1B11" w14:textId="61BF5341" w:rsidR="00766852" w:rsidRPr="008C36FF" w:rsidRDefault="00766852" w:rsidP="00BF713A">
      <w:pPr>
        <w:pStyle w:val="ListParagraph"/>
        <w:numPr>
          <w:ilvl w:val="1"/>
          <w:numId w:val="4"/>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To participate in legal proceedings or fulfil a legal obligation. </w:t>
      </w:r>
    </w:p>
    <w:p w14:paraId="5828B7E7" w14:textId="77777777" w:rsidR="00915A43" w:rsidRPr="008C36FF" w:rsidRDefault="00915A43" w:rsidP="00BF713A">
      <w:pPr>
        <w:spacing w:line="276" w:lineRule="auto"/>
        <w:jc w:val="both"/>
        <w:rPr>
          <w:rFonts w:ascii="Times New Roman" w:hAnsi="Times New Roman" w:cs="Times New Roman"/>
          <w:sz w:val="23"/>
          <w:szCs w:val="23"/>
        </w:rPr>
      </w:pPr>
    </w:p>
    <w:p w14:paraId="7783A0A8" w14:textId="582E5988" w:rsidR="004F57D4" w:rsidRPr="008C36FF" w:rsidRDefault="004F57D4"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A relevant</w:t>
      </w:r>
      <w:r w:rsidR="009E3C31" w:rsidRPr="008C36FF">
        <w:rPr>
          <w:rFonts w:ascii="Times New Roman" w:hAnsi="Times New Roman" w:cs="Times New Roman"/>
          <w:sz w:val="23"/>
          <w:szCs w:val="23"/>
        </w:rPr>
        <w:t>/authorised</w:t>
      </w:r>
      <w:r w:rsidRPr="008C36FF">
        <w:rPr>
          <w:rFonts w:ascii="Times New Roman" w:hAnsi="Times New Roman" w:cs="Times New Roman"/>
          <w:sz w:val="23"/>
          <w:szCs w:val="23"/>
        </w:rPr>
        <w:t xml:space="preserve"> person (</w:t>
      </w:r>
      <w:r w:rsidR="00E81F9D" w:rsidRPr="008C36FF">
        <w:rPr>
          <w:rFonts w:ascii="Times New Roman" w:hAnsi="Times New Roman" w:cs="Times New Roman"/>
          <w:sz w:val="23"/>
          <w:szCs w:val="23"/>
        </w:rPr>
        <w:t xml:space="preserve">which includes </w:t>
      </w:r>
      <w:r w:rsidRPr="008C36FF">
        <w:rPr>
          <w:rFonts w:ascii="Times New Roman" w:hAnsi="Times New Roman" w:cs="Times New Roman"/>
          <w:sz w:val="23"/>
          <w:szCs w:val="23"/>
        </w:rPr>
        <w:t>a constable</w:t>
      </w:r>
      <w:r w:rsidR="00E81F9D" w:rsidRPr="008C36FF">
        <w:rPr>
          <w:rFonts w:ascii="Times New Roman" w:hAnsi="Times New Roman" w:cs="Times New Roman"/>
          <w:sz w:val="23"/>
          <w:szCs w:val="23"/>
        </w:rPr>
        <w:t xml:space="preserve"> or </w:t>
      </w:r>
      <w:r w:rsidRPr="008C36FF">
        <w:rPr>
          <w:rFonts w:ascii="Times New Roman" w:hAnsi="Times New Roman" w:cs="Times New Roman"/>
          <w:sz w:val="23"/>
          <w:szCs w:val="23"/>
        </w:rPr>
        <w:t>police community support officer</w:t>
      </w:r>
      <w:r w:rsidR="00E81F9D" w:rsidRPr="008C36FF">
        <w:rPr>
          <w:rFonts w:ascii="Times New Roman" w:hAnsi="Times New Roman" w:cs="Times New Roman"/>
          <w:sz w:val="23"/>
          <w:szCs w:val="23"/>
        </w:rPr>
        <w:t>)</w:t>
      </w:r>
      <w:r w:rsidRPr="008C36FF">
        <w:rPr>
          <w:rFonts w:ascii="Times New Roman" w:hAnsi="Times New Roman" w:cs="Times New Roman"/>
          <w:sz w:val="23"/>
          <w:szCs w:val="23"/>
        </w:rPr>
        <w:t xml:space="preserve"> may direct the gathering to disperse and direct or remove any person in the gathering to return to the place where they are living</w:t>
      </w:r>
      <w:r w:rsidR="00E81F9D" w:rsidRPr="008C36FF">
        <w:rPr>
          <w:rFonts w:ascii="Times New Roman" w:hAnsi="Times New Roman" w:cs="Times New Roman"/>
          <w:sz w:val="23"/>
          <w:szCs w:val="23"/>
        </w:rPr>
        <w:t xml:space="preserve"> (Regulation 8(9))</w:t>
      </w:r>
      <w:r w:rsidRPr="008C36FF">
        <w:rPr>
          <w:rFonts w:ascii="Times New Roman" w:hAnsi="Times New Roman" w:cs="Times New Roman"/>
          <w:sz w:val="23"/>
          <w:szCs w:val="23"/>
        </w:rPr>
        <w:t xml:space="preserve">. </w:t>
      </w:r>
    </w:p>
    <w:p w14:paraId="07B8B5ED" w14:textId="77777777" w:rsidR="004F57D4" w:rsidRPr="008C36FF" w:rsidRDefault="004F57D4" w:rsidP="00BF713A">
      <w:pPr>
        <w:spacing w:line="276" w:lineRule="auto"/>
        <w:jc w:val="both"/>
        <w:rPr>
          <w:rFonts w:ascii="Times New Roman" w:hAnsi="Times New Roman" w:cs="Times New Roman"/>
          <w:sz w:val="23"/>
          <w:szCs w:val="23"/>
        </w:rPr>
      </w:pPr>
    </w:p>
    <w:p w14:paraId="38F530D6" w14:textId="742537C0" w:rsidR="00DA636B" w:rsidRPr="008C36FF" w:rsidRDefault="003B6369"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Anybody who contravenes this requirement without </w:t>
      </w:r>
      <w:r w:rsidR="00E81F9D" w:rsidRPr="008C36FF">
        <w:rPr>
          <w:rFonts w:ascii="Times New Roman" w:hAnsi="Times New Roman" w:cs="Times New Roman"/>
          <w:sz w:val="23"/>
          <w:szCs w:val="23"/>
        </w:rPr>
        <w:t xml:space="preserve">a </w:t>
      </w:r>
      <w:r w:rsidRPr="008C36FF">
        <w:rPr>
          <w:rFonts w:ascii="Times New Roman" w:hAnsi="Times New Roman" w:cs="Times New Roman"/>
          <w:sz w:val="23"/>
          <w:szCs w:val="23"/>
        </w:rPr>
        <w:t>reasonable excuse commits an offence</w:t>
      </w:r>
      <w:r w:rsidR="00915A43" w:rsidRPr="008C36FF">
        <w:rPr>
          <w:rFonts w:ascii="Times New Roman" w:hAnsi="Times New Roman" w:cs="Times New Roman"/>
          <w:sz w:val="23"/>
          <w:szCs w:val="23"/>
        </w:rPr>
        <w:t xml:space="preserve">. </w:t>
      </w:r>
    </w:p>
    <w:p w14:paraId="31283A59" w14:textId="77777777" w:rsidR="00640B4A" w:rsidRPr="008C36FF" w:rsidRDefault="00640B4A" w:rsidP="00BF713A">
      <w:pPr>
        <w:shd w:val="clear" w:color="auto" w:fill="FFFFFF" w:themeFill="background1"/>
        <w:spacing w:line="276" w:lineRule="auto"/>
        <w:jc w:val="both"/>
        <w:rPr>
          <w:rFonts w:ascii="Times New Roman" w:hAnsi="Times New Roman" w:cs="Times New Roman"/>
          <w:b/>
          <w:bCs/>
          <w:sz w:val="23"/>
          <w:szCs w:val="23"/>
          <w:u w:val="single"/>
        </w:rPr>
      </w:pPr>
    </w:p>
    <w:p w14:paraId="639517E7" w14:textId="77777777" w:rsidR="00640B4A" w:rsidRPr="008C36FF" w:rsidRDefault="00640B4A" w:rsidP="00BF713A">
      <w:pPr>
        <w:shd w:val="clear" w:color="auto" w:fill="FFFFFF" w:themeFill="background1"/>
        <w:spacing w:line="276" w:lineRule="auto"/>
        <w:jc w:val="both"/>
        <w:rPr>
          <w:rFonts w:ascii="Times New Roman" w:hAnsi="Times New Roman" w:cs="Times New Roman"/>
          <w:b/>
          <w:bCs/>
          <w:sz w:val="23"/>
          <w:szCs w:val="23"/>
          <w:u w:val="single"/>
        </w:rPr>
      </w:pPr>
    </w:p>
    <w:p w14:paraId="745B1448" w14:textId="77777777" w:rsidR="00640B4A" w:rsidRPr="008C36FF" w:rsidRDefault="00640B4A" w:rsidP="00BF713A">
      <w:pPr>
        <w:shd w:val="clear" w:color="auto" w:fill="FFFFFF" w:themeFill="background1"/>
        <w:spacing w:line="276" w:lineRule="auto"/>
        <w:jc w:val="both"/>
        <w:rPr>
          <w:rFonts w:ascii="Times New Roman" w:hAnsi="Times New Roman" w:cs="Times New Roman"/>
          <w:b/>
          <w:bCs/>
          <w:sz w:val="23"/>
          <w:szCs w:val="23"/>
          <w:u w:val="single"/>
        </w:rPr>
      </w:pPr>
    </w:p>
    <w:p w14:paraId="0794497B" w14:textId="69C2E1BE" w:rsidR="002F7349" w:rsidRPr="008C36FF" w:rsidRDefault="002F7349" w:rsidP="00BF713A">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lastRenderedPageBreak/>
        <w:t>What restrictions are there on business</w:t>
      </w:r>
      <w:r w:rsidR="00915A43" w:rsidRPr="008C36FF">
        <w:rPr>
          <w:rFonts w:ascii="Times New Roman" w:hAnsi="Times New Roman" w:cs="Times New Roman"/>
          <w:b/>
          <w:bCs/>
          <w:sz w:val="23"/>
          <w:szCs w:val="23"/>
          <w:u w:val="single"/>
        </w:rPr>
        <w:t xml:space="preserve"> premises</w:t>
      </w:r>
      <w:r w:rsidRPr="008C36FF">
        <w:rPr>
          <w:rFonts w:ascii="Times New Roman" w:hAnsi="Times New Roman" w:cs="Times New Roman"/>
          <w:b/>
          <w:bCs/>
          <w:sz w:val="23"/>
          <w:szCs w:val="23"/>
          <w:u w:val="single"/>
        </w:rPr>
        <w:t>?</w:t>
      </w:r>
    </w:p>
    <w:p w14:paraId="4476628A" w14:textId="0CAF2559" w:rsidR="002F7349" w:rsidRPr="008C36FF" w:rsidRDefault="002F7349" w:rsidP="00BF713A">
      <w:pPr>
        <w:spacing w:line="276" w:lineRule="auto"/>
        <w:jc w:val="both"/>
        <w:rPr>
          <w:rFonts w:ascii="Times New Roman" w:hAnsi="Times New Roman" w:cs="Times New Roman"/>
          <w:sz w:val="23"/>
          <w:szCs w:val="23"/>
          <w:u w:val="single"/>
        </w:rPr>
      </w:pPr>
    </w:p>
    <w:p w14:paraId="3638794F" w14:textId="73D8ACDB" w:rsidR="002F7349" w:rsidRPr="008C36FF" w:rsidRDefault="003B6369"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Regulation 4 requires re</w:t>
      </w:r>
      <w:r w:rsidR="002F7349" w:rsidRPr="008C36FF">
        <w:rPr>
          <w:rFonts w:ascii="Times New Roman" w:hAnsi="Times New Roman" w:cs="Times New Roman"/>
          <w:sz w:val="23"/>
          <w:szCs w:val="23"/>
        </w:rPr>
        <w:t>staurants, cafes, bars, pubs</w:t>
      </w:r>
      <w:r w:rsidR="009E3C31" w:rsidRPr="008C36FF">
        <w:rPr>
          <w:rFonts w:ascii="Times New Roman" w:hAnsi="Times New Roman" w:cs="Times New Roman"/>
          <w:sz w:val="23"/>
          <w:szCs w:val="23"/>
        </w:rPr>
        <w:t>, a</w:t>
      </w:r>
      <w:r w:rsidR="002F7349" w:rsidRPr="008C36FF">
        <w:rPr>
          <w:rFonts w:ascii="Times New Roman" w:hAnsi="Times New Roman" w:cs="Times New Roman"/>
          <w:sz w:val="23"/>
          <w:szCs w:val="23"/>
        </w:rPr>
        <w:t>nd other businesses</w:t>
      </w:r>
      <w:r w:rsidR="00E0392C" w:rsidRPr="008C36FF">
        <w:rPr>
          <w:rFonts w:ascii="Times New Roman" w:hAnsi="Times New Roman" w:cs="Times New Roman"/>
          <w:sz w:val="23"/>
          <w:szCs w:val="23"/>
        </w:rPr>
        <w:t xml:space="preserve"> listed in </w:t>
      </w:r>
      <w:r w:rsidR="009E3C31" w:rsidRPr="008C36FF">
        <w:rPr>
          <w:rFonts w:ascii="Times New Roman" w:hAnsi="Times New Roman" w:cs="Times New Roman"/>
          <w:sz w:val="23"/>
          <w:szCs w:val="23"/>
        </w:rPr>
        <w:t xml:space="preserve">Part 1 of </w:t>
      </w:r>
      <w:r w:rsidR="00E0392C" w:rsidRPr="008C36FF">
        <w:rPr>
          <w:rFonts w:ascii="Times New Roman" w:hAnsi="Times New Roman" w:cs="Times New Roman"/>
          <w:sz w:val="23"/>
          <w:szCs w:val="23"/>
        </w:rPr>
        <w:t>Schedule 2</w:t>
      </w:r>
      <w:r w:rsidR="002F7349" w:rsidRPr="008C36FF">
        <w:rPr>
          <w:rFonts w:ascii="Times New Roman" w:hAnsi="Times New Roman" w:cs="Times New Roman"/>
          <w:sz w:val="23"/>
          <w:szCs w:val="23"/>
        </w:rPr>
        <w:t xml:space="preserve"> </w:t>
      </w:r>
      <w:r w:rsidR="009E3C31" w:rsidRPr="008C36FF">
        <w:rPr>
          <w:rFonts w:ascii="Times New Roman" w:hAnsi="Times New Roman" w:cs="Times New Roman"/>
          <w:sz w:val="23"/>
          <w:szCs w:val="23"/>
        </w:rPr>
        <w:t>to</w:t>
      </w:r>
      <w:r w:rsidR="00DA636B" w:rsidRPr="008C36FF">
        <w:rPr>
          <w:rFonts w:ascii="Times New Roman" w:hAnsi="Times New Roman" w:cs="Times New Roman"/>
          <w:sz w:val="23"/>
          <w:szCs w:val="23"/>
        </w:rPr>
        <w:t xml:space="preserve"> close any premises in which food or drink are sold</w:t>
      </w:r>
      <w:r w:rsidR="00BE62B5" w:rsidRPr="008C36FF">
        <w:rPr>
          <w:rFonts w:ascii="Times New Roman" w:hAnsi="Times New Roman" w:cs="Times New Roman"/>
          <w:sz w:val="23"/>
          <w:szCs w:val="23"/>
        </w:rPr>
        <w:t xml:space="preserve"> </w:t>
      </w:r>
      <w:r w:rsidR="00DA636B" w:rsidRPr="008C36FF">
        <w:rPr>
          <w:rFonts w:ascii="Times New Roman" w:hAnsi="Times New Roman" w:cs="Times New Roman"/>
          <w:sz w:val="23"/>
          <w:szCs w:val="23"/>
        </w:rPr>
        <w:t xml:space="preserve">for consumption on the premises </w:t>
      </w:r>
      <w:r w:rsidR="00BE62B5" w:rsidRPr="008C36FF">
        <w:rPr>
          <w:rFonts w:ascii="Times New Roman" w:hAnsi="Times New Roman" w:cs="Times New Roman"/>
          <w:sz w:val="23"/>
          <w:szCs w:val="23"/>
        </w:rPr>
        <w:t>and cease selling food or drink for consumption on its premises</w:t>
      </w:r>
      <w:r w:rsidR="009E3C31" w:rsidRPr="008C36FF">
        <w:rPr>
          <w:rFonts w:ascii="Times New Roman" w:hAnsi="Times New Roman" w:cs="Times New Roman"/>
          <w:sz w:val="23"/>
          <w:szCs w:val="23"/>
        </w:rPr>
        <w:t xml:space="preserve"> during the emergency period. Cinemas, theatres, gyms, swimming pools and other businesses listed in Part 2 of Schedule 2 are required to stop carrying on the business </w:t>
      </w:r>
      <w:r w:rsidR="00E42C05" w:rsidRPr="008C36FF">
        <w:rPr>
          <w:rFonts w:ascii="Times New Roman" w:hAnsi="Times New Roman" w:cs="Times New Roman"/>
          <w:sz w:val="23"/>
          <w:szCs w:val="23"/>
        </w:rPr>
        <w:t>and</w:t>
      </w:r>
      <w:r w:rsidR="009E3C31" w:rsidRPr="008C36FF">
        <w:rPr>
          <w:rFonts w:ascii="Times New Roman" w:hAnsi="Times New Roman" w:cs="Times New Roman"/>
          <w:sz w:val="23"/>
          <w:szCs w:val="23"/>
        </w:rPr>
        <w:t xml:space="preserve"> service during the emergency period. </w:t>
      </w:r>
      <w:r w:rsidR="004945D1" w:rsidRPr="008C36FF">
        <w:rPr>
          <w:rFonts w:ascii="Times New Roman" w:hAnsi="Times New Roman" w:cs="Times New Roman"/>
          <w:sz w:val="23"/>
          <w:szCs w:val="23"/>
        </w:rPr>
        <w:t xml:space="preserve">Regulation 5 provides for further restrictions on some businesses. </w:t>
      </w:r>
    </w:p>
    <w:p w14:paraId="6610A6A9" w14:textId="27D69888" w:rsidR="004F57D4" w:rsidRPr="008C36FF" w:rsidRDefault="004F57D4" w:rsidP="00BF713A">
      <w:pPr>
        <w:spacing w:line="276" w:lineRule="auto"/>
        <w:jc w:val="both"/>
        <w:rPr>
          <w:rFonts w:ascii="Times New Roman" w:hAnsi="Times New Roman" w:cs="Times New Roman"/>
          <w:sz w:val="23"/>
          <w:szCs w:val="23"/>
        </w:rPr>
      </w:pPr>
    </w:p>
    <w:p w14:paraId="6EA66BE6" w14:textId="2B7658DE" w:rsidR="004F57D4" w:rsidRPr="008C36FF" w:rsidRDefault="004F57D4"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A relevant person may give a prohibition notice </w:t>
      </w:r>
      <w:r w:rsidR="00E42C05" w:rsidRPr="008C36FF">
        <w:rPr>
          <w:rFonts w:ascii="Times New Roman" w:hAnsi="Times New Roman" w:cs="Times New Roman"/>
          <w:sz w:val="23"/>
          <w:szCs w:val="23"/>
        </w:rPr>
        <w:t xml:space="preserve">to a person </w:t>
      </w:r>
      <w:r w:rsidRPr="008C36FF">
        <w:rPr>
          <w:rFonts w:ascii="Times New Roman" w:hAnsi="Times New Roman" w:cs="Times New Roman"/>
          <w:sz w:val="23"/>
          <w:szCs w:val="23"/>
        </w:rPr>
        <w:t xml:space="preserve">if they reasonably believe they are contravening </w:t>
      </w:r>
      <w:r w:rsidR="004945D1" w:rsidRPr="008C36FF">
        <w:rPr>
          <w:rFonts w:ascii="Times New Roman" w:hAnsi="Times New Roman" w:cs="Times New Roman"/>
          <w:sz w:val="23"/>
          <w:szCs w:val="23"/>
        </w:rPr>
        <w:t xml:space="preserve">a requirement in </w:t>
      </w:r>
      <w:r w:rsidR="0079337F" w:rsidRPr="008C36FF">
        <w:rPr>
          <w:rFonts w:ascii="Times New Roman" w:hAnsi="Times New Roman" w:cs="Times New Roman"/>
          <w:sz w:val="23"/>
          <w:szCs w:val="23"/>
        </w:rPr>
        <w:t>R</w:t>
      </w:r>
      <w:r w:rsidR="004945D1" w:rsidRPr="008C36FF">
        <w:rPr>
          <w:rFonts w:ascii="Times New Roman" w:hAnsi="Times New Roman" w:cs="Times New Roman"/>
          <w:sz w:val="23"/>
          <w:szCs w:val="23"/>
        </w:rPr>
        <w:t>egulation 4 or 5</w:t>
      </w:r>
      <w:r w:rsidRPr="008C36FF">
        <w:rPr>
          <w:rFonts w:ascii="Times New Roman" w:hAnsi="Times New Roman" w:cs="Times New Roman"/>
          <w:sz w:val="23"/>
          <w:szCs w:val="23"/>
        </w:rPr>
        <w:t xml:space="preserve"> and it is necessary and proportionate to </w:t>
      </w:r>
      <w:r w:rsidR="009E3C31" w:rsidRPr="008C36FF">
        <w:rPr>
          <w:rFonts w:ascii="Times New Roman" w:hAnsi="Times New Roman" w:cs="Times New Roman"/>
          <w:sz w:val="23"/>
          <w:szCs w:val="23"/>
        </w:rPr>
        <w:t>do so</w:t>
      </w:r>
      <w:r w:rsidR="00430CAB" w:rsidRPr="008C36FF">
        <w:rPr>
          <w:rFonts w:ascii="Times New Roman" w:hAnsi="Times New Roman" w:cs="Times New Roman"/>
          <w:sz w:val="23"/>
          <w:szCs w:val="23"/>
        </w:rPr>
        <w:t xml:space="preserve"> (Regulation 8(2))</w:t>
      </w:r>
      <w:r w:rsidR="009E3C31" w:rsidRPr="008C36FF">
        <w:rPr>
          <w:rFonts w:ascii="Times New Roman" w:hAnsi="Times New Roman" w:cs="Times New Roman"/>
          <w:sz w:val="23"/>
          <w:szCs w:val="23"/>
        </w:rPr>
        <w:t xml:space="preserve">. </w:t>
      </w:r>
    </w:p>
    <w:p w14:paraId="5A934904" w14:textId="5F6509D3" w:rsidR="00E42C05" w:rsidRPr="008C36FF" w:rsidRDefault="00E42C05" w:rsidP="00BF713A">
      <w:pPr>
        <w:spacing w:line="276" w:lineRule="auto"/>
        <w:jc w:val="both"/>
        <w:rPr>
          <w:rFonts w:ascii="Times New Roman" w:hAnsi="Times New Roman" w:cs="Times New Roman"/>
          <w:sz w:val="23"/>
          <w:szCs w:val="23"/>
        </w:rPr>
      </w:pPr>
    </w:p>
    <w:p w14:paraId="4236C8A8" w14:textId="7A42CF0F" w:rsidR="00E42C05" w:rsidRPr="008C36FF" w:rsidRDefault="00E42C05"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A person who contravenes this requirement without reasonable excuse commits an offence. </w:t>
      </w:r>
    </w:p>
    <w:p w14:paraId="51CBA1BE" w14:textId="0BBF1643" w:rsidR="00766852" w:rsidRPr="008C36FF" w:rsidRDefault="00766852" w:rsidP="00BF713A">
      <w:pPr>
        <w:spacing w:line="276" w:lineRule="auto"/>
        <w:jc w:val="both"/>
        <w:rPr>
          <w:rFonts w:ascii="Times New Roman" w:hAnsi="Times New Roman" w:cs="Times New Roman"/>
          <w:b/>
          <w:bCs/>
          <w:sz w:val="23"/>
          <w:szCs w:val="23"/>
        </w:rPr>
      </w:pPr>
    </w:p>
    <w:p w14:paraId="19725DCC" w14:textId="6A6C15EA" w:rsidR="003B6369" w:rsidRPr="008C36FF" w:rsidRDefault="003B6369" w:rsidP="00BF713A">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 xml:space="preserve">What </w:t>
      </w:r>
      <w:r w:rsidR="004F57D4" w:rsidRPr="008C36FF">
        <w:rPr>
          <w:rFonts w:ascii="Times New Roman" w:hAnsi="Times New Roman" w:cs="Times New Roman"/>
          <w:b/>
          <w:bCs/>
          <w:sz w:val="23"/>
          <w:szCs w:val="23"/>
          <w:u w:val="single"/>
        </w:rPr>
        <w:t>punishments are available?</w:t>
      </w:r>
    </w:p>
    <w:p w14:paraId="72742DF9" w14:textId="77777777" w:rsidR="003B6369" w:rsidRPr="008C36FF" w:rsidRDefault="003B6369" w:rsidP="00BF713A">
      <w:pPr>
        <w:spacing w:line="276" w:lineRule="auto"/>
        <w:jc w:val="both"/>
        <w:rPr>
          <w:rFonts w:ascii="Times New Roman" w:hAnsi="Times New Roman" w:cs="Times New Roman"/>
          <w:sz w:val="23"/>
          <w:szCs w:val="23"/>
        </w:rPr>
      </w:pPr>
    </w:p>
    <w:p w14:paraId="6D54B9D5" w14:textId="066B2483" w:rsidR="00E0392C" w:rsidRPr="008C36FF" w:rsidRDefault="004F57D4"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An authorised person</w:t>
      </w:r>
      <w:r w:rsidR="003B6369" w:rsidRPr="008C36FF">
        <w:rPr>
          <w:rFonts w:ascii="Times New Roman" w:hAnsi="Times New Roman" w:cs="Times New Roman"/>
          <w:sz w:val="23"/>
          <w:szCs w:val="23"/>
        </w:rPr>
        <w:t xml:space="preserve"> may issue a fixed penalty notice to anyone over 18 that they reasonably believe has </w:t>
      </w:r>
      <w:r w:rsidRPr="008C36FF">
        <w:rPr>
          <w:rFonts w:ascii="Times New Roman" w:hAnsi="Times New Roman" w:cs="Times New Roman"/>
          <w:sz w:val="23"/>
          <w:szCs w:val="23"/>
        </w:rPr>
        <w:t>committed an offence under the Regulations mentioned above</w:t>
      </w:r>
      <w:r w:rsidR="003B6369" w:rsidRPr="008C36FF">
        <w:rPr>
          <w:rFonts w:ascii="Times New Roman" w:hAnsi="Times New Roman" w:cs="Times New Roman"/>
          <w:sz w:val="23"/>
          <w:szCs w:val="23"/>
        </w:rPr>
        <w:t xml:space="preserve">. </w:t>
      </w:r>
    </w:p>
    <w:p w14:paraId="0F8AD03A" w14:textId="77777777" w:rsidR="00E0392C" w:rsidRPr="008C36FF" w:rsidRDefault="00E0392C" w:rsidP="00BF713A">
      <w:pPr>
        <w:spacing w:line="276" w:lineRule="auto"/>
        <w:jc w:val="both"/>
        <w:rPr>
          <w:rFonts w:ascii="Times New Roman" w:hAnsi="Times New Roman" w:cs="Times New Roman"/>
          <w:sz w:val="23"/>
          <w:szCs w:val="23"/>
        </w:rPr>
      </w:pPr>
    </w:p>
    <w:p w14:paraId="6E98AEBB" w14:textId="6011F895" w:rsidR="003B6369" w:rsidRPr="008C36FF" w:rsidRDefault="003B6369"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Anybody who receives a fixed penalty notice has the opportunity of </w:t>
      </w:r>
      <w:r w:rsidR="00BB5944" w:rsidRPr="008C36FF">
        <w:rPr>
          <w:rFonts w:ascii="Times New Roman" w:hAnsi="Times New Roman" w:cs="Times New Roman"/>
          <w:sz w:val="23"/>
          <w:szCs w:val="23"/>
        </w:rPr>
        <w:t>dischargin</w:t>
      </w:r>
      <w:r w:rsidR="00C444F6" w:rsidRPr="008C36FF">
        <w:rPr>
          <w:rFonts w:ascii="Times New Roman" w:hAnsi="Times New Roman" w:cs="Times New Roman"/>
          <w:sz w:val="23"/>
          <w:szCs w:val="23"/>
        </w:rPr>
        <w:t>g</w:t>
      </w:r>
      <w:r w:rsidR="00BB5944" w:rsidRPr="008C36FF">
        <w:rPr>
          <w:rFonts w:ascii="Times New Roman" w:hAnsi="Times New Roman" w:cs="Times New Roman"/>
          <w:sz w:val="23"/>
          <w:szCs w:val="23"/>
        </w:rPr>
        <w:t xml:space="preserve"> any liability to</w:t>
      </w:r>
      <w:r w:rsidRPr="008C36FF">
        <w:rPr>
          <w:rFonts w:ascii="Times New Roman" w:hAnsi="Times New Roman" w:cs="Times New Roman"/>
          <w:sz w:val="23"/>
          <w:szCs w:val="23"/>
        </w:rPr>
        <w:t xml:space="preserve"> conviction for the offence by paying the fixed penalty within 28 days following the date of the notice. The first fixed penalty notice will be £60, but if it is paid within 14 days it is £30. If somebody receives a fixed penalty notice for another breach of the Regulations, the second fixed penalty notice will be £120. Each time afterwards, the amount can be doubled to a maximum of £960. </w:t>
      </w:r>
      <w:r w:rsidR="00885473" w:rsidRPr="008C36FF">
        <w:rPr>
          <w:rFonts w:ascii="Times New Roman" w:hAnsi="Times New Roman" w:cs="Times New Roman"/>
          <w:sz w:val="23"/>
          <w:szCs w:val="23"/>
        </w:rPr>
        <w:t xml:space="preserve">An offence under the Regulations is punishable on summary conviction by a fine (Regulation 9(4)). </w:t>
      </w:r>
    </w:p>
    <w:p w14:paraId="6E73F749" w14:textId="77777777" w:rsidR="00C12CEE" w:rsidRPr="008C36FF" w:rsidRDefault="00C12CEE" w:rsidP="00BF713A">
      <w:pPr>
        <w:spacing w:line="276" w:lineRule="auto"/>
        <w:jc w:val="both"/>
        <w:rPr>
          <w:rFonts w:ascii="Times New Roman" w:hAnsi="Times New Roman" w:cs="Times New Roman"/>
          <w:sz w:val="23"/>
          <w:szCs w:val="23"/>
        </w:rPr>
      </w:pPr>
    </w:p>
    <w:p w14:paraId="6E727B23" w14:textId="1028A1F0" w:rsidR="003B6369" w:rsidRPr="008C36FF" w:rsidRDefault="003B6369" w:rsidP="00BF713A">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How long will the Regulations be in force for?</w:t>
      </w:r>
    </w:p>
    <w:p w14:paraId="01D930B2" w14:textId="77777777" w:rsidR="003B6369" w:rsidRPr="008C36FF" w:rsidRDefault="003B6369" w:rsidP="00BF713A">
      <w:pPr>
        <w:spacing w:line="276" w:lineRule="auto"/>
        <w:jc w:val="both"/>
        <w:rPr>
          <w:rFonts w:ascii="Times New Roman" w:hAnsi="Times New Roman" w:cs="Times New Roman"/>
          <w:sz w:val="23"/>
          <w:szCs w:val="23"/>
          <w:u w:val="single"/>
        </w:rPr>
      </w:pPr>
    </w:p>
    <w:p w14:paraId="2A7E845F" w14:textId="4DA39876" w:rsidR="00C444F6" w:rsidRPr="008C36FF" w:rsidRDefault="00BD26A1"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The emergency period will end when the Secretary of State terminates the restriction or requirement</w:t>
      </w:r>
      <w:r w:rsidR="00BB5944" w:rsidRPr="008C36FF">
        <w:rPr>
          <w:rFonts w:ascii="Times New Roman" w:hAnsi="Times New Roman" w:cs="Times New Roman"/>
          <w:sz w:val="23"/>
          <w:szCs w:val="23"/>
        </w:rPr>
        <w:t xml:space="preserve"> (Regulation 3(b))</w:t>
      </w:r>
      <w:r w:rsidRPr="008C36FF">
        <w:rPr>
          <w:rFonts w:ascii="Times New Roman" w:hAnsi="Times New Roman" w:cs="Times New Roman"/>
          <w:sz w:val="23"/>
          <w:szCs w:val="23"/>
        </w:rPr>
        <w:t>.</w:t>
      </w:r>
    </w:p>
    <w:p w14:paraId="181CD025" w14:textId="2469D6C9" w:rsidR="00123D3A" w:rsidRPr="008C36FF" w:rsidRDefault="00123D3A" w:rsidP="00BF713A">
      <w:pPr>
        <w:spacing w:line="276" w:lineRule="auto"/>
        <w:jc w:val="both"/>
        <w:rPr>
          <w:rFonts w:ascii="Times New Roman" w:hAnsi="Times New Roman" w:cs="Times New Roman"/>
          <w:sz w:val="23"/>
          <w:szCs w:val="23"/>
        </w:rPr>
      </w:pPr>
    </w:p>
    <w:p w14:paraId="0B61B178" w14:textId="67980230" w:rsidR="00123D3A" w:rsidRPr="008C36FF" w:rsidRDefault="00123D3A" w:rsidP="00BF713A">
      <w:pPr>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 xml:space="preserve">What </w:t>
      </w:r>
      <w:r w:rsidRPr="008C36FF">
        <w:rPr>
          <w:rFonts w:ascii="Times New Roman" w:hAnsi="Times New Roman" w:cs="Times New Roman"/>
          <w:b/>
          <w:bCs/>
          <w:color w:val="000000" w:themeColor="text1"/>
          <w:sz w:val="23"/>
          <w:szCs w:val="23"/>
          <w:u w:val="single"/>
        </w:rPr>
        <w:t xml:space="preserve">powers </w:t>
      </w:r>
      <w:r w:rsidR="00700D5A" w:rsidRPr="008C36FF">
        <w:rPr>
          <w:rFonts w:ascii="Times New Roman" w:hAnsi="Times New Roman" w:cs="Times New Roman"/>
          <w:b/>
          <w:bCs/>
          <w:sz w:val="23"/>
          <w:szCs w:val="23"/>
          <w:u w:val="single"/>
        </w:rPr>
        <w:t>are there in relation to</w:t>
      </w:r>
      <w:r w:rsidRPr="008C36FF">
        <w:rPr>
          <w:rFonts w:ascii="Times New Roman" w:hAnsi="Times New Roman" w:cs="Times New Roman"/>
          <w:b/>
          <w:bCs/>
          <w:sz w:val="23"/>
          <w:szCs w:val="23"/>
          <w:u w:val="single"/>
        </w:rPr>
        <w:t xml:space="preserve"> </w:t>
      </w:r>
      <w:r w:rsidRPr="008C36FF">
        <w:rPr>
          <w:rFonts w:ascii="Times New Roman" w:hAnsi="Times New Roman" w:cs="Times New Roman"/>
          <w:b/>
          <w:bCs/>
          <w:color w:val="000000" w:themeColor="text1"/>
          <w:sz w:val="23"/>
          <w:szCs w:val="23"/>
          <w:u w:val="single"/>
        </w:rPr>
        <w:t xml:space="preserve">potentially </w:t>
      </w:r>
      <w:r w:rsidRPr="008C36FF">
        <w:rPr>
          <w:rFonts w:ascii="Times New Roman" w:hAnsi="Times New Roman" w:cs="Times New Roman"/>
          <w:b/>
          <w:bCs/>
          <w:sz w:val="23"/>
          <w:szCs w:val="23"/>
          <w:u w:val="single"/>
        </w:rPr>
        <w:t>infectious people?</w:t>
      </w:r>
    </w:p>
    <w:p w14:paraId="0D2F41E8" w14:textId="69000C70" w:rsidR="00123D3A" w:rsidRPr="008C36FF" w:rsidRDefault="00123D3A" w:rsidP="00BF713A">
      <w:pPr>
        <w:spacing w:line="276" w:lineRule="auto"/>
        <w:jc w:val="both"/>
        <w:rPr>
          <w:rFonts w:ascii="Times New Roman" w:hAnsi="Times New Roman" w:cs="Times New Roman"/>
          <w:b/>
          <w:bCs/>
          <w:sz w:val="23"/>
          <w:szCs w:val="23"/>
          <w:u w:val="single"/>
        </w:rPr>
      </w:pPr>
    </w:p>
    <w:p w14:paraId="41EA1681" w14:textId="00F2F072" w:rsidR="00123D3A" w:rsidRPr="008C36FF" w:rsidRDefault="00123D3A"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The Coronavirus Act 2020 </w:t>
      </w:r>
      <w:r w:rsidR="00403FC2">
        <w:rPr>
          <w:rFonts w:ascii="Times New Roman" w:hAnsi="Times New Roman" w:cs="Times New Roman"/>
          <w:sz w:val="23"/>
          <w:szCs w:val="23"/>
        </w:rPr>
        <w:t>(the “</w:t>
      </w:r>
      <w:r w:rsidR="00403FC2">
        <w:rPr>
          <w:rFonts w:ascii="Times New Roman" w:hAnsi="Times New Roman" w:cs="Times New Roman"/>
          <w:b/>
          <w:bCs/>
          <w:sz w:val="23"/>
          <w:szCs w:val="23"/>
        </w:rPr>
        <w:t xml:space="preserve">2020 </w:t>
      </w:r>
      <w:r w:rsidR="00403FC2" w:rsidRPr="00403FC2">
        <w:rPr>
          <w:rFonts w:ascii="Times New Roman" w:hAnsi="Times New Roman" w:cs="Times New Roman"/>
          <w:b/>
          <w:bCs/>
          <w:sz w:val="23"/>
          <w:szCs w:val="23"/>
        </w:rPr>
        <w:t>Act</w:t>
      </w:r>
      <w:r w:rsidR="00403FC2">
        <w:rPr>
          <w:rFonts w:ascii="Times New Roman" w:hAnsi="Times New Roman" w:cs="Times New Roman"/>
          <w:sz w:val="23"/>
          <w:szCs w:val="23"/>
        </w:rPr>
        <w:t xml:space="preserve">”) </w:t>
      </w:r>
      <w:r w:rsidRPr="00403FC2">
        <w:rPr>
          <w:rFonts w:ascii="Times New Roman" w:hAnsi="Times New Roman" w:cs="Times New Roman"/>
          <w:sz w:val="23"/>
          <w:szCs w:val="23"/>
        </w:rPr>
        <w:t>has</w:t>
      </w:r>
      <w:r w:rsidRPr="008C36FF">
        <w:rPr>
          <w:rFonts w:ascii="Times New Roman" w:hAnsi="Times New Roman" w:cs="Times New Roman"/>
          <w:sz w:val="23"/>
          <w:szCs w:val="23"/>
        </w:rPr>
        <w:t xml:space="preserve"> given the Secretary of State </w:t>
      </w:r>
      <w:r w:rsidR="00BF713A" w:rsidRPr="008C36FF">
        <w:rPr>
          <w:rFonts w:ascii="Times New Roman" w:hAnsi="Times New Roman" w:cs="Times New Roman"/>
          <w:sz w:val="23"/>
          <w:szCs w:val="23"/>
        </w:rPr>
        <w:t>powers to</w:t>
      </w:r>
      <w:r w:rsidRPr="008C36FF">
        <w:rPr>
          <w:rFonts w:ascii="Times New Roman" w:hAnsi="Times New Roman" w:cs="Times New Roman"/>
          <w:sz w:val="23"/>
          <w:szCs w:val="23"/>
        </w:rPr>
        <w:t xml:space="preserve"> make a declaration </w:t>
      </w:r>
      <w:r w:rsidR="007F4128" w:rsidRPr="008C36FF">
        <w:rPr>
          <w:rFonts w:ascii="Times New Roman" w:hAnsi="Times New Roman" w:cs="Times New Roman"/>
          <w:sz w:val="23"/>
          <w:szCs w:val="23"/>
        </w:rPr>
        <w:t xml:space="preserve">for a transmission control period under </w:t>
      </w:r>
      <w:r w:rsidR="00D05D55" w:rsidRPr="008C36FF">
        <w:rPr>
          <w:rFonts w:ascii="Times New Roman" w:hAnsi="Times New Roman" w:cs="Times New Roman"/>
          <w:sz w:val="23"/>
          <w:szCs w:val="23"/>
        </w:rPr>
        <w:t>paragraph 4, S</w:t>
      </w:r>
      <w:r w:rsidR="007F4128" w:rsidRPr="008C36FF">
        <w:rPr>
          <w:rFonts w:ascii="Times New Roman" w:hAnsi="Times New Roman" w:cs="Times New Roman"/>
          <w:sz w:val="23"/>
          <w:szCs w:val="23"/>
        </w:rPr>
        <w:t>chedule 21</w:t>
      </w:r>
      <w:r w:rsidR="00D05D55" w:rsidRPr="008C36FF">
        <w:rPr>
          <w:rFonts w:ascii="Times New Roman" w:hAnsi="Times New Roman" w:cs="Times New Roman"/>
          <w:sz w:val="23"/>
          <w:szCs w:val="23"/>
        </w:rPr>
        <w:t xml:space="preserve"> </w:t>
      </w:r>
      <w:r w:rsidR="007F4128" w:rsidRPr="008C36FF">
        <w:rPr>
          <w:rFonts w:ascii="Times New Roman" w:hAnsi="Times New Roman" w:cs="Times New Roman"/>
          <w:sz w:val="23"/>
          <w:szCs w:val="23"/>
        </w:rPr>
        <w:t>of the</w:t>
      </w:r>
      <w:r w:rsidR="00403FC2">
        <w:rPr>
          <w:rFonts w:ascii="Times New Roman" w:hAnsi="Times New Roman" w:cs="Times New Roman"/>
          <w:sz w:val="23"/>
          <w:szCs w:val="23"/>
        </w:rPr>
        <w:t xml:space="preserve"> 2020</w:t>
      </w:r>
      <w:r w:rsidR="007F4128" w:rsidRPr="008C36FF">
        <w:rPr>
          <w:rFonts w:ascii="Times New Roman" w:hAnsi="Times New Roman" w:cs="Times New Roman"/>
          <w:sz w:val="23"/>
          <w:szCs w:val="23"/>
        </w:rPr>
        <w:t xml:space="preserve"> Act. </w:t>
      </w:r>
    </w:p>
    <w:p w14:paraId="71537AD2" w14:textId="3321D336" w:rsidR="00700D5A" w:rsidRPr="008C36FF" w:rsidRDefault="00700D5A" w:rsidP="00BF713A">
      <w:pPr>
        <w:spacing w:line="276" w:lineRule="auto"/>
        <w:jc w:val="both"/>
        <w:rPr>
          <w:rFonts w:ascii="Times New Roman" w:hAnsi="Times New Roman" w:cs="Times New Roman"/>
          <w:sz w:val="23"/>
          <w:szCs w:val="23"/>
        </w:rPr>
      </w:pPr>
    </w:p>
    <w:p w14:paraId="33B09696" w14:textId="46D673D5" w:rsidR="00700D5A" w:rsidRPr="008C36FF" w:rsidRDefault="00700D5A"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Schedule 21 of the </w:t>
      </w:r>
      <w:r w:rsidR="00403FC2">
        <w:rPr>
          <w:rFonts w:ascii="Times New Roman" w:hAnsi="Times New Roman" w:cs="Times New Roman"/>
          <w:sz w:val="23"/>
          <w:szCs w:val="23"/>
        </w:rPr>
        <w:t>2020 Act</w:t>
      </w:r>
      <w:r w:rsidRPr="008C36FF">
        <w:rPr>
          <w:rFonts w:ascii="Times New Roman" w:hAnsi="Times New Roman" w:cs="Times New Roman"/>
          <w:sz w:val="23"/>
          <w:szCs w:val="23"/>
        </w:rPr>
        <w:t xml:space="preserve"> confers powers on public health officers, constables and immigration officers in relation to potentially infectious people. </w:t>
      </w:r>
    </w:p>
    <w:p w14:paraId="5D701514" w14:textId="2FE576BC" w:rsidR="00700D5A" w:rsidRPr="008C36FF" w:rsidRDefault="00700D5A" w:rsidP="00BF713A">
      <w:pPr>
        <w:spacing w:line="276" w:lineRule="auto"/>
        <w:jc w:val="both"/>
        <w:rPr>
          <w:rFonts w:ascii="Times New Roman" w:hAnsi="Times New Roman" w:cs="Times New Roman"/>
          <w:sz w:val="23"/>
          <w:szCs w:val="23"/>
        </w:rPr>
      </w:pPr>
    </w:p>
    <w:p w14:paraId="04581538" w14:textId="77777777" w:rsidR="00700D5A" w:rsidRPr="008C36FF" w:rsidRDefault="00700D5A"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Paragraph 2(1) of Schedule 21 states that a person is “potentially infectious” at any time if – </w:t>
      </w:r>
    </w:p>
    <w:p w14:paraId="4232C33C" w14:textId="77777777" w:rsidR="00700D5A" w:rsidRPr="008C36FF" w:rsidRDefault="00700D5A" w:rsidP="00BF713A">
      <w:pPr>
        <w:spacing w:line="276" w:lineRule="auto"/>
        <w:jc w:val="both"/>
        <w:rPr>
          <w:rFonts w:ascii="Times New Roman" w:hAnsi="Times New Roman" w:cs="Times New Roman"/>
          <w:sz w:val="23"/>
          <w:szCs w:val="23"/>
        </w:rPr>
      </w:pPr>
    </w:p>
    <w:p w14:paraId="3078AFFC" w14:textId="77777777" w:rsidR="00700D5A" w:rsidRPr="008C36FF" w:rsidRDefault="00700D5A" w:rsidP="00BF713A">
      <w:pPr>
        <w:numPr>
          <w:ilvl w:val="0"/>
          <w:numId w:val="6"/>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The person is, or may be, infected or contaminated with coronavirus, and there is a risk that the person might infect or contaminate others with coronavirus; or</w:t>
      </w:r>
    </w:p>
    <w:p w14:paraId="21043290" w14:textId="77777777" w:rsidR="00700D5A" w:rsidRPr="008C36FF" w:rsidRDefault="00700D5A" w:rsidP="00BF713A">
      <w:pPr>
        <w:numPr>
          <w:ilvl w:val="0"/>
          <w:numId w:val="6"/>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lastRenderedPageBreak/>
        <w:t>The person has been in an infected area within the 14 days preceding that time.</w:t>
      </w:r>
    </w:p>
    <w:p w14:paraId="391473E3" w14:textId="77777777" w:rsidR="00700D5A" w:rsidRPr="008C36FF" w:rsidRDefault="00700D5A" w:rsidP="00BF713A">
      <w:pPr>
        <w:spacing w:line="276" w:lineRule="auto"/>
        <w:jc w:val="both"/>
        <w:rPr>
          <w:rFonts w:ascii="Times New Roman" w:hAnsi="Times New Roman" w:cs="Times New Roman"/>
          <w:sz w:val="23"/>
          <w:szCs w:val="23"/>
        </w:rPr>
      </w:pPr>
    </w:p>
    <w:p w14:paraId="60AEA06F" w14:textId="77777777" w:rsidR="00700D5A" w:rsidRPr="008C36FF" w:rsidRDefault="00700D5A"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Paragraph 2(2) of Schedule 21 states that an “infected area” means any country, territory or other area outside the United Kingdom which the Secretary of State has declared as a country, territory or area—</w:t>
      </w:r>
    </w:p>
    <w:p w14:paraId="264D9B6A" w14:textId="77777777" w:rsidR="00700D5A" w:rsidRPr="008C36FF" w:rsidRDefault="00700D5A" w:rsidP="00BF713A">
      <w:pPr>
        <w:spacing w:line="276" w:lineRule="auto"/>
        <w:jc w:val="both"/>
        <w:rPr>
          <w:rFonts w:ascii="Times New Roman" w:hAnsi="Times New Roman" w:cs="Times New Roman"/>
          <w:sz w:val="23"/>
          <w:szCs w:val="23"/>
        </w:rPr>
      </w:pPr>
    </w:p>
    <w:p w14:paraId="0A500A3A" w14:textId="77777777" w:rsidR="00700D5A" w:rsidRPr="008C36FF" w:rsidRDefault="00700D5A" w:rsidP="00BF713A">
      <w:pPr>
        <w:numPr>
          <w:ilvl w:val="0"/>
          <w:numId w:val="7"/>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Where there is known or thought to be sustained human-to-human transmission of coronavirus; or</w:t>
      </w:r>
    </w:p>
    <w:p w14:paraId="3BA508F2" w14:textId="77777777" w:rsidR="00700D5A" w:rsidRPr="008C36FF" w:rsidRDefault="00700D5A" w:rsidP="00BF713A">
      <w:pPr>
        <w:numPr>
          <w:ilvl w:val="0"/>
          <w:numId w:val="7"/>
        </w:num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From which there is a high risk that coronavirus will be transmitted to the United Kingdom.</w:t>
      </w:r>
    </w:p>
    <w:p w14:paraId="4554F665" w14:textId="77777777" w:rsidR="00700D5A" w:rsidRPr="008C36FF" w:rsidRDefault="00700D5A" w:rsidP="00BF713A">
      <w:pPr>
        <w:spacing w:line="276" w:lineRule="auto"/>
        <w:jc w:val="both"/>
        <w:rPr>
          <w:rFonts w:ascii="Times New Roman" w:hAnsi="Times New Roman" w:cs="Times New Roman"/>
          <w:sz w:val="23"/>
          <w:szCs w:val="23"/>
        </w:rPr>
      </w:pPr>
    </w:p>
    <w:p w14:paraId="439E5A35" w14:textId="2787C198" w:rsidR="007F4128" w:rsidRPr="008C36FF" w:rsidRDefault="007F4128"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During </w:t>
      </w:r>
      <w:r w:rsidR="00D05D55" w:rsidRPr="008C36FF">
        <w:rPr>
          <w:rFonts w:ascii="Times New Roman" w:hAnsi="Times New Roman" w:cs="Times New Roman"/>
          <w:sz w:val="23"/>
          <w:szCs w:val="23"/>
        </w:rPr>
        <w:t>a</w:t>
      </w:r>
      <w:r w:rsidRPr="008C36FF">
        <w:rPr>
          <w:rFonts w:ascii="Times New Roman" w:hAnsi="Times New Roman" w:cs="Times New Roman"/>
          <w:sz w:val="23"/>
          <w:szCs w:val="23"/>
        </w:rPr>
        <w:t xml:space="preserve"> transmission control period, a public health officer (an officer designated by the Secretary of State or</w:t>
      </w:r>
      <w:r w:rsidR="006C59A7" w:rsidRPr="008C36FF">
        <w:rPr>
          <w:rFonts w:ascii="Times New Roman" w:hAnsi="Times New Roman" w:cs="Times New Roman"/>
          <w:sz w:val="23"/>
          <w:szCs w:val="23"/>
        </w:rPr>
        <w:t xml:space="preserve"> a</w:t>
      </w:r>
      <w:r w:rsidRPr="008C36FF">
        <w:rPr>
          <w:rFonts w:ascii="Times New Roman" w:hAnsi="Times New Roman" w:cs="Times New Roman"/>
          <w:sz w:val="23"/>
          <w:szCs w:val="23"/>
        </w:rPr>
        <w:t xml:space="preserve"> designated, registered health consultant) is given powers under </w:t>
      </w:r>
      <w:r w:rsidR="00700D5A" w:rsidRPr="008C36FF">
        <w:rPr>
          <w:rFonts w:ascii="Times New Roman" w:hAnsi="Times New Roman" w:cs="Times New Roman"/>
          <w:sz w:val="23"/>
          <w:szCs w:val="23"/>
        </w:rPr>
        <w:t>S</w:t>
      </w:r>
      <w:r w:rsidRPr="008C36FF">
        <w:rPr>
          <w:rFonts w:ascii="Times New Roman" w:hAnsi="Times New Roman" w:cs="Times New Roman"/>
          <w:sz w:val="23"/>
          <w:szCs w:val="23"/>
        </w:rPr>
        <w:t>chedule 21, paragraph 6. If they have reasonable grounds to suspect that a person in England is potentially infectious, they may:</w:t>
      </w:r>
    </w:p>
    <w:p w14:paraId="1768608A" w14:textId="1A4C4C40" w:rsidR="007F4128" w:rsidRPr="008C36FF" w:rsidRDefault="007F4128" w:rsidP="00BF713A">
      <w:pPr>
        <w:spacing w:line="276" w:lineRule="auto"/>
        <w:jc w:val="both"/>
        <w:rPr>
          <w:rFonts w:ascii="Times New Roman" w:hAnsi="Times New Roman" w:cs="Times New Roman"/>
          <w:sz w:val="23"/>
          <w:szCs w:val="23"/>
        </w:rPr>
      </w:pPr>
    </w:p>
    <w:p w14:paraId="1C6F179B" w14:textId="0CFA598B" w:rsidR="007F4128" w:rsidRPr="008C36FF" w:rsidRDefault="00BF713A" w:rsidP="00BF713A">
      <w:pPr>
        <w:pStyle w:val="legclearfix"/>
        <w:numPr>
          <w:ilvl w:val="0"/>
          <w:numId w:val="9"/>
        </w:numPr>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D</w:t>
      </w:r>
      <w:r w:rsidR="007F4128" w:rsidRPr="008C36FF">
        <w:rPr>
          <w:rFonts w:eastAsiaTheme="minorHAnsi"/>
          <w:sz w:val="23"/>
          <w:szCs w:val="23"/>
          <w:lang w:eastAsia="en-US"/>
        </w:rPr>
        <w:t>irect the person to go immediately to a place specified in the direction which is suitable for screening and assessment,</w:t>
      </w:r>
    </w:p>
    <w:p w14:paraId="6CE943B0" w14:textId="598FC692" w:rsidR="007F4128" w:rsidRPr="008C36FF" w:rsidRDefault="00BF713A" w:rsidP="00BF713A">
      <w:pPr>
        <w:pStyle w:val="legclearfix"/>
        <w:numPr>
          <w:ilvl w:val="0"/>
          <w:numId w:val="9"/>
        </w:numPr>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R</w:t>
      </w:r>
      <w:r w:rsidR="007F4128" w:rsidRPr="008C36FF">
        <w:rPr>
          <w:rFonts w:eastAsiaTheme="minorHAnsi"/>
          <w:sz w:val="23"/>
          <w:szCs w:val="23"/>
          <w:lang w:eastAsia="en-US"/>
        </w:rPr>
        <w:t>emove the person to a place suitable for screening and assessment, or</w:t>
      </w:r>
    </w:p>
    <w:p w14:paraId="7C15FCFA" w14:textId="7CB14E21" w:rsidR="007F4128" w:rsidRPr="008C36FF" w:rsidRDefault="00BF713A" w:rsidP="00BF713A">
      <w:pPr>
        <w:pStyle w:val="legclearfix"/>
        <w:numPr>
          <w:ilvl w:val="0"/>
          <w:numId w:val="9"/>
        </w:numPr>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R</w:t>
      </w:r>
      <w:r w:rsidR="007F4128" w:rsidRPr="008C36FF">
        <w:rPr>
          <w:rFonts w:eastAsiaTheme="minorHAnsi"/>
          <w:sz w:val="23"/>
          <w:szCs w:val="23"/>
          <w:lang w:eastAsia="en-US"/>
        </w:rPr>
        <w:t>equest the constable to remove a person to a place suitable for screening and assessment (and the constable may then do so).</w:t>
      </w:r>
    </w:p>
    <w:p w14:paraId="390F4E69" w14:textId="77777777" w:rsidR="00BF713A" w:rsidRPr="008C36FF" w:rsidRDefault="00BF713A" w:rsidP="00BF713A">
      <w:pPr>
        <w:pStyle w:val="legclearfix"/>
        <w:shd w:val="clear" w:color="auto" w:fill="FFFFFF"/>
        <w:spacing w:before="0" w:beforeAutospacing="0" w:after="0" w:afterAutospacing="0" w:line="276" w:lineRule="auto"/>
        <w:ind w:left="786"/>
        <w:jc w:val="both"/>
        <w:rPr>
          <w:rFonts w:eastAsiaTheme="minorHAnsi"/>
          <w:sz w:val="23"/>
          <w:szCs w:val="23"/>
          <w:lang w:eastAsia="en-US"/>
        </w:rPr>
      </w:pPr>
    </w:p>
    <w:p w14:paraId="5E282527" w14:textId="1EEA9B30" w:rsidR="007F4128" w:rsidRPr="008C36FF" w:rsidRDefault="007F4128" w:rsidP="00BF713A">
      <w:pPr>
        <w:pStyle w:val="legclearfix"/>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These powers must only be exercised if it is necessary and proportionate to do so in the interests of the person, for the protection of others, or for the maintenance of public health</w:t>
      </w:r>
      <w:r w:rsidR="00BF713A" w:rsidRPr="008C36FF">
        <w:rPr>
          <w:rFonts w:eastAsiaTheme="minorHAnsi"/>
          <w:sz w:val="23"/>
          <w:szCs w:val="23"/>
          <w:lang w:eastAsia="en-US"/>
        </w:rPr>
        <w:t xml:space="preserve"> (paragraph 6(3))</w:t>
      </w:r>
      <w:r w:rsidRPr="008C36FF">
        <w:rPr>
          <w:rFonts w:eastAsiaTheme="minorHAnsi"/>
          <w:sz w:val="23"/>
          <w:szCs w:val="23"/>
          <w:lang w:eastAsia="en-US"/>
        </w:rPr>
        <w:t>.</w:t>
      </w:r>
    </w:p>
    <w:p w14:paraId="28FABF95" w14:textId="1B3FE6E4" w:rsidR="00700D5A" w:rsidRPr="008C36FF" w:rsidRDefault="00700D5A" w:rsidP="00BF713A">
      <w:pPr>
        <w:pStyle w:val="legclearfix"/>
        <w:shd w:val="clear" w:color="auto" w:fill="FFFFFF"/>
        <w:spacing w:before="0" w:beforeAutospacing="0" w:after="0" w:afterAutospacing="0" w:line="276" w:lineRule="auto"/>
        <w:jc w:val="both"/>
        <w:rPr>
          <w:sz w:val="23"/>
          <w:szCs w:val="23"/>
        </w:rPr>
      </w:pPr>
      <w:r w:rsidRPr="008C36FF">
        <w:rPr>
          <w:sz w:val="23"/>
          <w:szCs w:val="23"/>
        </w:rPr>
        <w:t>A constable or immigration officer can also exercise these powers but before doing so must consult a public health officer to the extent that it is practicable to do so (</w:t>
      </w:r>
      <w:r w:rsidR="00780BDE" w:rsidRPr="008C36FF">
        <w:rPr>
          <w:sz w:val="23"/>
          <w:szCs w:val="23"/>
        </w:rPr>
        <w:t>p</w:t>
      </w:r>
      <w:r w:rsidRPr="008C36FF">
        <w:rPr>
          <w:sz w:val="23"/>
          <w:szCs w:val="23"/>
        </w:rPr>
        <w:t>aragraphs 7(1) and 7(5) of Schedule 21).</w:t>
      </w:r>
    </w:p>
    <w:p w14:paraId="7D897D02" w14:textId="77777777" w:rsidR="00BF713A" w:rsidRPr="008C36FF" w:rsidRDefault="00BF713A"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25E25F57" w14:textId="1E8DC12C" w:rsidR="007F4128" w:rsidRPr="008C36FF" w:rsidRDefault="00700D5A" w:rsidP="00BF713A">
      <w:pPr>
        <w:pStyle w:val="legclearfix"/>
        <w:shd w:val="clear" w:color="auto" w:fill="FFFFFF"/>
        <w:spacing w:before="0" w:beforeAutospacing="0" w:after="0" w:afterAutospacing="0" w:line="276" w:lineRule="auto"/>
        <w:jc w:val="both"/>
        <w:rPr>
          <w:sz w:val="23"/>
          <w:szCs w:val="23"/>
        </w:rPr>
      </w:pPr>
      <w:r w:rsidRPr="008C36FF">
        <w:rPr>
          <w:rFonts w:eastAsiaTheme="minorHAnsi"/>
          <w:sz w:val="23"/>
          <w:szCs w:val="23"/>
          <w:lang w:eastAsia="en-US"/>
        </w:rPr>
        <w:t>Paragraphs 8(1) and 9(1) of Schedule 21</w:t>
      </w:r>
      <w:r w:rsidR="00D05D55" w:rsidRPr="008C36FF">
        <w:rPr>
          <w:rFonts w:eastAsiaTheme="minorHAnsi"/>
          <w:sz w:val="23"/>
          <w:szCs w:val="23"/>
          <w:lang w:eastAsia="en-US"/>
        </w:rPr>
        <w:t xml:space="preserve"> </w:t>
      </w:r>
      <w:r w:rsidRPr="008C36FF">
        <w:rPr>
          <w:rFonts w:eastAsiaTheme="minorHAnsi"/>
          <w:sz w:val="23"/>
          <w:szCs w:val="23"/>
          <w:lang w:eastAsia="en-US"/>
        </w:rPr>
        <w:t xml:space="preserve">can require </w:t>
      </w:r>
      <w:r w:rsidR="007D706F" w:rsidRPr="008C36FF">
        <w:rPr>
          <w:rFonts w:eastAsiaTheme="minorHAnsi"/>
          <w:sz w:val="23"/>
          <w:szCs w:val="23"/>
          <w:lang w:eastAsia="en-US"/>
        </w:rPr>
        <w:t xml:space="preserve">persons </w:t>
      </w:r>
      <w:r w:rsidRPr="008C36FF">
        <w:rPr>
          <w:rFonts w:eastAsiaTheme="minorHAnsi"/>
          <w:sz w:val="23"/>
          <w:szCs w:val="23"/>
          <w:lang w:eastAsia="en-US"/>
        </w:rPr>
        <w:t xml:space="preserve">to remain </w:t>
      </w:r>
      <w:r w:rsidR="007D706F" w:rsidRPr="008C36FF">
        <w:rPr>
          <w:rFonts w:eastAsiaTheme="minorHAnsi"/>
          <w:sz w:val="23"/>
          <w:szCs w:val="23"/>
          <w:lang w:eastAsia="en-US"/>
        </w:rPr>
        <w:t xml:space="preserve">at the screening and assessment place. </w:t>
      </w:r>
      <w:r w:rsidR="00BF713A" w:rsidRPr="008C36FF">
        <w:rPr>
          <w:rFonts w:eastAsiaTheme="minorHAnsi"/>
          <w:sz w:val="23"/>
          <w:szCs w:val="23"/>
          <w:lang w:eastAsia="en-US"/>
        </w:rPr>
        <w:t xml:space="preserve">A </w:t>
      </w:r>
      <w:r w:rsidR="007D706F" w:rsidRPr="008C36FF">
        <w:rPr>
          <w:rFonts w:eastAsiaTheme="minorHAnsi"/>
          <w:sz w:val="23"/>
          <w:szCs w:val="23"/>
          <w:lang w:eastAsia="en-US"/>
        </w:rPr>
        <w:t xml:space="preserve">public health officer may keep a person for a period not exceeding 48 hours </w:t>
      </w:r>
      <w:r w:rsidRPr="008C36FF">
        <w:rPr>
          <w:rFonts w:eastAsiaTheme="minorHAnsi"/>
          <w:sz w:val="23"/>
          <w:szCs w:val="23"/>
          <w:lang w:eastAsia="en-US"/>
        </w:rPr>
        <w:t xml:space="preserve">(Schedule 21, </w:t>
      </w:r>
      <w:r w:rsidR="00780BDE" w:rsidRPr="008C36FF">
        <w:rPr>
          <w:rFonts w:eastAsiaTheme="minorHAnsi"/>
          <w:sz w:val="23"/>
          <w:szCs w:val="23"/>
          <w:lang w:eastAsia="en-US"/>
        </w:rPr>
        <w:t>p</w:t>
      </w:r>
      <w:r w:rsidRPr="008C36FF">
        <w:rPr>
          <w:rFonts w:eastAsiaTheme="minorHAnsi"/>
          <w:sz w:val="23"/>
          <w:szCs w:val="23"/>
          <w:lang w:eastAsia="en-US"/>
        </w:rPr>
        <w:t xml:space="preserve">aragraph 9(1)). </w:t>
      </w:r>
      <w:r w:rsidRPr="008C36FF">
        <w:rPr>
          <w:sz w:val="23"/>
          <w:szCs w:val="23"/>
        </w:rPr>
        <w:t xml:space="preserve"> Paragraph 13 detail</w:t>
      </w:r>
      <w:r w:rsidR="00780BDE" w:rsidRPr="008C36FF">
        <w:rPr>
          <w:sz w:val="23"/>
          <w:szCs w:val="23"/>
        </w:rPr>
        <w:t>s</w:t>
      </w:r>
      <w:r w:rsidRPr="008C36FF">
        <w:rPr>
          <w:sz w:val="23"/>
          <w:szCs w:val="23"/>
        </w:rPr>
        <w:t xml:space="preserve"> when an immigration officer or a constable can keep a person at a screening or assessment place.</w:t>
      </w:r>
    </w:p>
    <w:p w14:paraId="3F3869CF" w14:textId="77777777" w:rsidR="00BF713A" w:rsidRPr="008C36FF" w:rsidRDefault="00BF713A"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45548CB2" w14:textId="4B63ECFF" w:rsidR="007D706F" w:rsidRPr="008C36FF" w:rsidRDefault="007D706F" w:rsidP="00BF713A">
      <w:pPr>
        <w:pStyle w:val="legclearfix"/>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 xml:space="preserve">The powers continue beyond assessment too. If the screening confirms that the person is infected, or </w:t>
      </w:r>
      <w:r w:rsidR="00D671D2">
        <w:rPr>
          <w:rFonts w:eastAsiaTheme="minorHAnsi"/>
          <w:sz w:val="23"/>
          <w:szCs w:val="23"/>
          <w:lang w:eastAsia="en-US"/>
        </w:rPr>
        <w:t>the screening wa</w:t>
      </w:r>
      <w:r w:rsidRPr="008C36FF">
        <w:rPr>
          <w:rFonts w:eastAsiaTheme="minorHAnsi"/>
          <w:sz w:val="23"/>
          <w:szCs w:val="23"/>
          <w:lang w:eastAsia="en-US"/>
        </w:rPr>
        <w:t>s inconclusive,</w:t>
      </w:r>
      <w:r w:rsidR="00BF713A" w:rsidRPr="008C36FF">
        <w:rPr>
          <w:rFonts w:eastAsiaTheme="minorHAnsi"/>
          <w:sz w:val="23"/>
          <w:szCs w:val="23"/>
          <w:lang w:eastAsia="en-US"/>
        </w:rPr>
        <w:t xml:space="preserve"> or a public health officer who has assessed the person has reasonable grounds to suspect that the person is potentially infectio</w:t>
      </w:r>
      <w:r w:rsidR="00206B42">
        <w:rPr>
          <w:rFonts w:eastAsiaTheme="minorHAnsi"/>
          <w:sz w:val="23"/>
          <w:szCs w:val="23"/>
          <w:lang w:eastAsia="en-US"/>
        </w:rPr>
        <w:t>us</w:t>
      </w:r>
      <w:r w:rsidRPr="008C36FF">
        <w:rPr>
          <w:rFonts w:eastAsiaTheme="minorHAnsi"/>
          <w:sz w:val="23"/>
          <w:szCs w:val="23"/>
          <w:lang w:eastAsia="en-US"/>
        </w:rPr>
        <w:t xml:space="preserve"> they may have their movement restricted as well as having to provide details to public health officers. Paragraph</w:t>
      </w:r>
      <w:r w:rsidR="00BF713A" w:rsidRPr="008C36FF">
        <w:rPr>
          <w:rFonts w:eastAsiaTheme="minorHAnsi"/>
          <w:sz w:val="23"/>
          <w:szCs w:val="23"/>
          <w:lang w:eastAsia="en-US"/>
        </w:rPr>
        <w:t>s</w:t>
      </w:r>
      <w:r w:rsidRPr="008C36FF">
        <w:rPr>
          <w:rFonts w:eastAsiaTheme="minorHAnsi"/>
          <w:sz w:val="23"/>
          <w:szCs w:val="23"/>
          <w:lang w:eastAsia="en-US"/>
        </w:rPr>
        <w:t xml:space="preserve"> 14</w:t>
      </w:r>
      <w:r w:rsidR="00BF713A" w:rsidRPr="008C36FF">
        <w:rPr>
          <w:rFonts w:eastAsiaTheme="minorHAnsi"/>
          <w:sz w:val="23"/>
          <w:szCs w:val="23"/>
          <w:lang w:eastAsia="en-US"/>
        </w:rPr>
        <w:t>(3)-(4)</w:t>
      </w:r>
      <w:r w:rsidRPr="008C36FF">
        <w:rPr>
          <w:rFonts w:eastAsiaTheme="minorHAnsi"/>
          <w:sz w:val="23"/>
          <w:szCs w:val="23"/>
          <w:lang w:eastAsia="en-US"/>
        </w:rPr>
        <w:t xml:space="preserve"> </w:t>
      </w:r>
      <w:r w:rsidR="00700D5A" w:rsidRPr="008C36FF">
        <w:rPr>
          <w:rFonts w:eastAsiaTheme="minorHAnsi"/>
          <w:sz w:val="23"/>
          <w:szCs w:val="23"/>
          <w:lang w:eastAsia="en-US"/>
        </w:rPr>
        <w:t xml:space="preserve">of Schedule 21 </w:t>
      </w:r>
      <w:r w:rsidRPr="008C36FF">
        <w:rPr>
          <w:rFonts w:eastAsiaTheme="minorHAnsi"/>
          <w:sz w:val="23"/>
          <w:szCs w:val="23"/>
          <w:lang w:eastAsia="en-US"/>
        </w:rPr>
        <w:t>give a more complete list of the restrictions and requirements.</w:t>
      </w:r>
    </w:p>
    <w:p w14:paraId="1D3B218F" w14:textId="77777777" w:rsidR="00BF713A" w:rsidRPr="008C36FF" w:rsidRDefault="00BF713A"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65EB47BA" w14:textId="5B8EA586" w:rsidR="007D706F" w:rsidRDefault="007D706F" w:rsidP="00BF713A">
      <w:pPr>
        <w:pStyle w:val="legclearfix"/>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 xml:space="preserve">Paragraph 18 </w:t>
      </w:r>
      <w:r w:rsidR="00700D5A" w:rsidRPr="008C36FF">
        <w:rPr>
          <w:rFonts w:eastAsiaTheme="minorHAnsi"/>
          <w:sz w:val="23"/>
          <w:szCs w:val="23"/>
          <w:lang w:eastAsia="en-US"/>
        </w:rPr>
        <w:t xml:space="preserve">of Schedule 21 </w:t>
      </w:r>
      <w:r w:rsidRPr="008C36FF">
        <w:rPr>
          <w:rFonts w:eastAsiaTheme="minorHAnsi"/>
          <w:sz w:val="23"/>
          <w:szCs w:val="23"/>
          <w:lang w:eastAsia="en-US"/>
        </w:rPr>
        <w:t xml:space="preserve">ensures that any individual responsible for a child </w:t>
      </w:r>
      <w:r w:rsidR="00700D5A" w:rsidRPr="008C36FF">
        <w:rPr>
          <w:rFonts w:eastAsiaTheme="minorHAnsi"/>
          <w:sz w:val="23"/>
          <w:szCs w:val="23"/>
          <w:lang w:eastAsia="en-US"/>
        </w:rPr>
        <w:t xml:space="preserve">(a person under the age of 18) </w:t>
      </w:r>
      <w:r w:rsidRPr="008C36FF">
        <w:rPr>
          <w:rFonts w:eastAsiaTheme="minorHAnsi"/>
          <w:sz w:val="23"/>
          <w:szCs w:val="23"/>
          <w:lang w:eastAsia="en-US"/>
        </w:rPr>
        <w:t>must make sure, as far as reasonabl</w:t>
      </w:r>
      <w:r w:rsidR="00056E27" w:rsidRPr="008C36FF">
        <w:rPr>
          <w:rFonts w:eastAsiaTheme="minorHAnsi"/>
          <w:sz w:val="23"/>
          <w:szCs w:val="23"/>
          <w:lang w:eastAsia="en-US"/>
        </w:rPr>
        <w:t>y</w:t>
      </w:r>
      <w:r w:rsidRPr="008C36FF">
        <w:rPr>
          <w:rFonts w:eastAsiaTheme="minorHAnsi"/>
          <w:sz w:val="23"/>
          <w:szCs w:val="23"/>
          <w:lang w:eastAsia="en-US"/>
        </w:rPr>
        <w:t xml:space="preserve"> practicable, that the child also complies with any direction, instruction, requirement or restriction given to or imposed on the child</w:t>
      </w:r>
      <w:r w:rsidR="00056E27" w:rsidRPr="008C36FF">
        <w:rPr>
          <w:rFonts w:eastAsiaTheme="minorHAnsi"/>
          <w:sz w:val="23"/>
          <w:szCs w:val="23"/>
          <w:lang w:eastAsia="en-US"/>
        </w:rPr>
        <w:t xml:space="preserve"> under </w:t>
      </w:r>
      <w:r w:rsidR="00700D5A" w:rsidRPr="008C36FF">
        <w:rPr>
          <w:rFonts w:eastAsiaTheme="minorHAnsi"/>
          <w:sz w:val="23"/>
          <w:szCs w:val="23"/>
          <w:lang w:eastAsia="en-US"/>
        </w:rPr>
        <w:t>P</w:t>
      </w:r>
      <w:r w:rsidR="00056E27" w:rsidRPr="008C36FF">
        <w:rPr>
          <w:rFonts w:eastAsiaTheme="minorHAnsi"/>
          <w:sz w:val="23"/>
          <w:szCs w:val="23"/>
          <w:lang w:eastAsia="en-US"/>
        </w:rPr>
        <w:t xml:space="preserve">art 2 of </w:t>
      </w:r>
      <w:r w:rsidR="00700D5A" w:rsidRPr="008C36FF">
        <w:rPr>
          <w:rFonts w:eastAsiaTheme="minorHAnsi"/>
          <w:sz w:val="23"/>
          <w:szCs w:val="23"/>
          <w:lang w:eastAsia="en-US"/>
        </w:rPr>
        <w:t>S</w:t>
      </w:r>
      <w:r w:rsidR="00056E27" w:rsidRPr="008C36FF">
        <w:rPr>
          <w:rFonts w:eastAsiaTheme="minorHAnsi"/>
          <w:sz w:val="23"/>
          <w:szCs w:val="23"/>
          <w:lang w:eastAsia="en-US"/>
        </w:rPr>
        <w:t>chedule 21.</w:t>
      </w:r>
    </w:p>
    <w:p w14:paraId="0A70FFBE" w14:textId="2C0FCB61" w:rsidR="00226D1B" w:rsidRDefault="00226D1B"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3930B0A5" w14:textId="77777777" w:rsidR="00226D1B" w:rsidRDefault="00226D1B" w:rsidP="00226D1B">
      <w:pPr>
        <w:shd w:val="clear" w:color="auto" w:fill="FFFFFF" w:themeFill="background1"/>
        <w:spacing w:line="276" w:lineRule="auto"/>
        <w:jc w:val="both"/>
        <w:rPr>
          <w:rFonts w:ascii="Times New Roman" w:hAnsi="Times New Roman" w:cs="Times New Roman"/>
          <w:b/>
          <w:bCs/>
          <w:sz w:val="23"/>
          <w:szCs w:val="23"/>
          <w:u w:val="single"/>
        </w:rPr>
      </w:pPr>
    </w:p>
    <w:p w14:paraId="3499A3A8" w14:textId="77777777" w:rsidR="00226D1B" w:rsidRDefault="00226D1B" w:rsidP="00226D1B">
      <w:pPr>
        <w:shd w:val="clear" w:color="auto" w:fill="FFFFFF" w:themeFill="background1"/>
        <w:spacing w:line="276" w:lineRule="auto"/>
        <w:jc w:val="both"/>
        <w:rPr>
          <w:rFonts w:ascii="Times New Roman" w:hAnsi="Times New Roman" w:cs="Times New Roman"/>
          <w:b/>
          <w:bCs/>
          <w:sz w:val="23"/>
          <w:szCs w:val="23"/>
          <w:u w:val="single"/>
        </w:rPr>
      </w:pPr>
    </w:p>
    <w:p w14:paraId="39CF3863" w14:textId="1BF5826F" w:rsidR="00226D1B" w:rsidRPr="008C36FF" w:rsidRDefault="00226D1B" w:rsidP="00226D1B">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lastRenderedPageBreak/>
        <w:t>What punishments are available?</w:t>
      </w:r>
    </w:p>
    <w:p w14:paraId="407B158C" w14:textId="77777777" w:rsidR="00BF713A" w:rsidRPr="008C36FF" w:rsidRDefault="00BF713A"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17499161" w14:textId="2FD7CDB5" w:rsidR="00056E27" w:rsidRPr="008C36FF" w:rsidRDefault="007D706F" w:rsidP="00BF713A">
      <w:pPr>
        <w:pStyle w:val="legclearfix"/>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Paragraph 23</w:t>
      </w:r>
      <w:r w:rsidR="00700D5A" w:rsidRPr="008C36FF">
        <w:rPr>
          <w:rFonts w:eastAsiaTheme="minorHAnsi"/>
          <w:sz w:val="23"/>
          <w:szCs w:val="23"/>
          <w:lang w:eastAsia="en-US"/>
        </w:rPr>
        <w:t xml:space="preserve"> of Schedule 21</w:t>
      </w:r>
      <w:r w:rsidRPr="008C36FF">
        <w:rPr>
          <w:rFonts w:eastAsiaTheme="minorHAnsi"/>
          <w:sz w:val="23"/>
          <w:szCs w:val="23"/>
          <w:lang w:eastAsia="en-US"/>
        </w:rPr>
        <w:t xml:space="preserve"> makes it a</w:t>
      </w:r>
      <w:r w:rsidR="00056E27" w:rsidRPr="008C36FF">
        <w:rPr>
          <w:rFonts w:eastAsiaTheme="minorHAnsi"/>
          <w:sz w:val="23"/>
          <w:szCs w:val="23"/>
          <w:lang w:eastAsia="en-US"/>
        </w:rPr>
        <w:t xml:space="preserve"> criminal</w:t>
      </w:r>
      <w:r w:rsidRPr="008C36FF">
        <w:rPr>
          <w:rFonts w:eastAsiaTheme="minorHAnsi"/>
          <w:sz w:val="23"/>
          <w:szCs w:val="23"/>
          <w:lang w:eastAsia="en-US"/>
        </w:rPr>
        <w:t xml:space="preserve"> offence </w:t>
      </w:r>
      <w:r w:rsidR="00056E27" w:rsidRPr="008C36FF">
        <w:rPr>
          <w:rFonts w:eastAsiaTheme="minorHAnsi"/>
          <w:sz w:val="23"/>
          <w:szCs w:val="23"/>
          <w:lang w:eastAsia="en-US"/>
        </w:rPr>
        <w:t xml:space="preserve">if a person fails to comply with any direction, reasonable instruction, requirement or restriction under </w:t>
      </w:r>
      <w:r w:rsidR="00A22F01">
        <w:rPr>
          <w:rFonts w:eastAsiaTheme="minorHAnsi"/>
          <w:sz w:val="23"/>
          <w:szCs w:val="23"/>
          <w:lang w:eastAsia="en-US"/>
        </w:rPr>
        <w:t>Part 2 of the</w:t>
      </w:r>
      <w:r w:rsidR="00056E27" w:rsidRPr="008C36FF">
        <w:rPr>
          <w:rFonts w:eastAsiaTheme="minorHAnsi"/>
          <w:sz w:val="23"/>
          <w:szCs w:val="23"/>
          <w:lang w:eastAsia="en-US"/>
        </w:rPr>
        <w:t xml:space="preserve"> </w:t>
      </w:r>
      <w:r w:rsidR="00E02DB9" w:rsidRPr="008C36FF">
        <w:rPr>
          <w:rFonts w:eastAsiaTheme="minorHAnsi"/>
          <w:sz w:val="23"/>
          <w:szCs w:val="23"/>
          <w:lang w:eastAsia="en-US"/>
        </w:rPr>
        <w:t>S</w:t>
      </w:r>
      <w:r w:rsidR="00056E27" w:rsidRPr="008C36FF">
        <w:rPr>
          <w:rFonts w:eastAsiaTheme="minorHAnsi"/>
          <w:sz w:val="23"/>
          <w:szCs w:val="23"/>
          <w:lang w:eastAsia="en-US"/>
        </w:rPr>
        <w:t>chedule, including their duty regarding their children. It is also an offence under this paragraph to abscond, or attempt to abscond from screening, knowingly provid</w:t>
      </w:r>
      <w:r w:rsidR="00BF713A" w:rsidRPr="008C36FF">
        <w:rPr>
          <w:rFonts w:eastAsiaTheme="minorHAnsi"/>
          <w:sz w:val="23"/>
          <w:szCs w:val="23"/>
          <w:lang w:eastAsia="en-US"/>
        </w:rPr>
        <w:t>e</w:t>
      </w:r>
      <w:r w:rsidR="00056E27" w:rsidRPr="008C36FF">
        <w:rPr>
          <w:rFonts w:eastAsiaTheme="minorHAnsi"/>
          <w:sz w:val="23"/>
          <w:szCs w:val="23"/>
          <w:lang w:eastAsia="en-US"/>
        </w:rPr>
        <w:t xml:space="preserve"> false information, or obstruct a person attempting to exercise their powers conferred by this </w:t>
      </w:r>
      <w:r w:rsidR="00BF713A" w:rsidRPr="008C36FF">
        <w:rPr>
          <w:rFonts w:eastAsiaTheme="minorHAnsi"/>
          <w:sz w:val="23"/>
          <w:szCs w:val="23"/>
          <w:lang w:eastAsia="en-US"/>
        </w:rPr>
        <w:t>S</w:t>
      </w:r>
      <w:r w:rsidR="00056E27" w:rsidRPr="008C36FF">
        <w:rPr>
          <w:rFonts w:eastAsiaTheme="minorHAnsi"/>
          <w:sz w:val="23"/>
          <w:szCs w:val="23"/>
          <w:lang w:eastAsia="en-US"/>
        </w:rPr>
        <w:t>chedule.</w:t>
      </w:r>
    </w:p>
    <w:p w14:paraId="2544FA38" w14:textId="77777777" w:rsidR="00BF713A" w:rsidRPr="008C36FF" w:rsidRDefault="00BF713A"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3CF9E4CD" w14:textId="73676ADB" w:rsidR="007D706F" w:rsidRDefault="00056E27" w:rsidP="00BF713A">
      <w:pPr>
        <w:pStyle w:val="legclearfix"/>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If a person is guilty of an offence under paragraph 23, they are liable on summary conviction to a fine</w:t>
      </w:r>
      <w:r w:rsidR="00780BDE" w:rsidRPr="008C36FF">
        <w:rPr>
          <w:rFonts w:eastAsiaTheme="minorHAnsi"/>
          <w:sz w:val="23"/>
          <w:szCs w:val="23"/>
          <w:lang w:eastAsia="en-US"/>
        </w:rPr>
        <w:t xml:space="preserve"> not exceeding level 3 (paragraph 23(2) of Schedule 21)</w:t>
      </w:r>
      <w:r w:rsidR="00BF713A" w:rsidRPr="008C36FF">
        <w:rPr>
          <w:rFonts w:eastAsiaTheme="minorHAnsi"/>
          <w:sz w:val="23"/>
          <w:szCs w:val="23"/>
          <w:lang w:eastAsia="en-US"/>
        </w:rPr>
        <w:t>.</w:t>
      </w:r>
    </w:p>
    <w:p w14:paraId="617B3856" w14:textId="4F2D20EB" w:rsidR="00226D1B" w:rsidRDefault="00226D1B"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1154C3DF" w14:textId="345395D4" w:rsidR="00226D1B" w:rsidRPr="00226D1B" w:rsidRDefault="00226D1B" w:rsidP="00226D1B">
      <w:pPr>
        <w:shd w:val="clear" w:color="auto" w:fill="FFFFFF" w:themeFill="background1"/>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How long will</w:t>
      </w:r>
      <w:r>
        <w:rPr>
          <w:rFonts w:ascii="Times New Roman" w:hAnsi="Times New Roman" w:cs="Times New Roman"/>
          <w:b/>
          <w:bCs/>
          <w:sz w:val="23"/>
          <w:szCs w:val="23"/>
          <w:u w:val="single"/>
        </w:rPr>
        <w:t xml:space="preserve"> the</w:t>
      </w:r>
      <w:r w:rsidRPr="008C36FF">
        <w:rPr>
          <w:rFonts w:ascii="Times New Roman" w:hAnsi="Times New Roman" w:cs="Times New Roman"/>
          <w:b/>
          <w:bCs/>
          <w:sz w:val="23"/>
          <w:szCs w:val="23"/>
          <w:u w:val="single"/>
        </w:rPr>
        <w:t xml:space="preserve"> </w:t>
      </w:r>
      <w:r>
        <w:rPr>
          <w:rFonts w:ascii="Times New Roman" w:hAnsi="Times New Roman" w:cs="Times New Roman"/>
          <w:b/>
          <w:bCs/>
          <w:sz w:val="23"/>
          <w:szCs w:val="23"/>
          <w:u w:val="single"/>
        </w:rPr>
        <w:t>transmission control period be</w:t>
      </w:r>
      <w:r w:rsidRPr="008C36FF">
        <w:rPr>
          <w:rFonts w:ascii="Times New Roman" w:hAnsi="Times New Roman" w:cs="Times New Roman"/>
          <w:b/>
          <w:bCs/>
          <w:sz w:val="23"/>
          <w:szCs w:val="23"/>
          <w:u w:val="single"/>
        </w:rPr>
        <w:t xml:space="preserve"> in force for?</w:t>
      </w:r>
    </w:p>
    <w:p w14:paraId="4AB1BB2C" w14:textId="77777777" w:rsidR="00BF713A" w:rsidRPr="008C36FF" w:rsidRDefault="00BF713A" w:rsidP="00BF713A">
      <w:pPr>
        <w:pStyle w:val="legclearfix"/>
        <w:shd w:val="clear" w:color="auto" w:fill="FFFFFF"/>
        <w:spacing w:before="0" w:beforeAutospacing="0" w:after="0" w:afterAutospacing="0" w:line="276" w:lineRule="auto"/>
        <w:jc w:val="both"/>
        <w:rPr>
          <w:rFonts w:eastAsiaTheme="minorHAnsi"/>
          <w:sz w:val="23"/>
          <w:szCs w:val="23"/>
          <w:lang w:eastAsia="en-US"/>
        </w:rPr>
      </w:pPr>
    </w:p>
    <w:p w14:paraId="39349BE8" w14:textId="7BE876F4" w:rsidR="007D706F" w:rsidRPr="008C36FF" w:rsidRDefault="007D706F" w:rsidP="00BF713A">
      <w:pPr>
        <w:pStyle w:val="legclearfix"/>
        <w:shd w:val="clear" w:color="auto" w:fill="FFFFFF"/>
        <w:spacing w:before="0" w:beforeAutospacing="0" w:after="0" w:afterAutospacing="0" w:line="276" w:lineRule="auto"/>
        <w:jc w:val="both"/>
        <w:rPr>
          <w:rFonts w:eastAsiaTheme="minorHAnsi"/>
          <w:sz w:val="23"/>
          <w:szCs w:val="23"/>
          <w:lang w:eastAsia="en-US"/>
        </w:rPr>
      </w:pPr>
      <w:r w:rsidRPr="008C36FF">
        <w:rPr>
          <w:rFonts w:eastAsiaTheme="minorHAnsi"/>
          <w:sz w:val="23"/>
          <w:szCs w:val="23"/>
          <w:lang w:eastAsia="en-US"/>
        </w:rPr>
        <w:t>The transmission control period would end with a declaration from the Secretary of State revoking it</w:t>
      </w:r>
      <w:r w:rsidR="00780BDE" w:rsidRPr="008C36FF">
        <w:rPr>
          <w:rFonts w:eastAsiaTheme="minorHAnsi"/>
          <w:sz w:val="23"/>
          <w:szCs w:val="23"/>
          <w:lang w:eastAsia="en-US"/>
        </w:rPr>
        <w:t xml:space="preserve"> (paragraph </w:t>
      </w:r>
      <w:r w:rsidR="0053269A">
        <w:rPr>
          <w:rFonts w:eastAsiaTheme="minorHAnsi"/>
          <w:sz w:val="23"/>
          <w:szCs w:val="23"/>
          <w:lang w:eastAsia="en-US"/>
        </w:rPr>
        <w:t>5</w:t>
      </w:r>
      <w:r w:rsidR="00727F8B">
        <w:rPr>
          <w:rFonts w:eastAsiaTheme="minorHAnsi"/>
          <w:sz w:val="23"/>
          <w:szCs w:val="23"/>
          <w:lang w:eastAsia="en-US"/>
        </w:rPr>
        <w:t>(b)</w:t>
      </w:r>
      <w:r w:rsidR="00780BDE" w:rsidRPr="008C36FF">
        <w:rPr>
          <w:rFonts w:eastAsiaTheme="minorHAnsi"/>
          <w:sz w:val="23"/>
          <w:szCs w:val="23"/>
          <w:lang w:eastAsia="en-US"/>
        </w:rPr>
        <w:t>)</w:t>
      </w:r>
      <w:r w:rsidRPr="008C36FF">
        <w:rPr>
          <w:rFonts w:eastAsiaTheme="minorHAnsi"/>
          <w:sz w:val="23"/>
          <w:szCs w:val="23"/>
          <w:lang w:eastAsia="en-US"/>
        </w:rPr>
        <w:t>.</w:t>
      </w:r>
    </w:p>
    <w:p w14:paraId="14EE76A6" w14:textId="51B0D728" w:rsidR="00C444F6" w:rsidRPr="008C36FF" w:rsidRDefault="00C444F6" w:rsidP="00BF713A">
      <w:pPr>
        <w:spacing w:line="276" w:lineRule="auto"/>
        <w:jc w:val="both"/>
        <w:rPr>
          <w:rFonts w:ascii="Times New Roman" w:hAnsi="Times New Roman" w:cs="Times New Roman"/>
          <w:b/>
          <w:bCs/>
          <w:sz w:val="23"/>
          <w:szCs w:val="23"/>
          <w:u w:val="single"/>
        </w:rPr>
      </w:pPr>
    </w:p>
    <w:p w14:paraId="083AF76C" w14:textId="24FEB532" w:rsidR="00C65900" w:rsidRPr="008C36FF" w:rsidRDefault="00D97FA4" w:rsidP="00BF713A">
      <w:pPr>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How have a</w:t>
      </w:r>
      <w:r w:rsidR="00C65900" w:rsidRPr="008C36FF">
        <w:rPr>
          <w:rFonts w:ascii="Times New Roman" w:hAnsi="Times New Roman" w:cs="Times New Roman"/>
          <w:b/>
          <w:bCs/>
          <w:sz w:val="23"/>
          <w:szCs w:val="23"/>
          <w:u w:val="single"/>
        </w:rPr>
        <w:t xml:space="preserve">llegations of assault </w:t>
      </w:r>
      <w:r w:rsidRPr="008C36FF">
        <w:rPr>
          <w:rFonts w:ascii="Times New Roman" w:hAnsi="Times New Roman" w:cs="Times New Roman"/>
          <w:b/>
          <w:bCs/>
          <w:sz w:val="23"/>
          <w:szCs w:val="23"/>
          <w:u w:val="single"/>
        </w:rPr>
        <w:t>been affected by</w:t>
      </w:r>
      <w:r w:rsidR="00C65900" w:rsidRPr="008C36FF">
        <w:rPr>
          <w:rFonts w:ascii="Times New Roman" w:hAnsi="Times New Roman" w:cs="Times New Roman"/>
          <w:b/>
          <w:bCs/>
          <w:sz w:val="23"/>
          <w:szCs w:val="23"/>
          <w:u w:val="single"/>
        </w:rPr>
        <w:t xml:space="preserve"> coronavirus</w:t>
      </w:r>
      <w:r w:rsidRPr="008C36FF">
        <w:rPr>
          <w:rFonts w:ascii="Times New Roman" w:hAnsi="Times New Roman" w:cs="Times New Roman"/>
          <w:b/>
          <w:bCs/>
          <w:sz w:val="23"/>
          <w:szCs w:val="23"/>
          <w:u w:val="single"/>
        </w:rPr>
        <w:t>?</w:t>
      </w:r>
    </w:p>
    <w:p w14:paraId="354CF9B5" w14:textId="77777777" w:rsidR="00C65900" w:rsidRPr="008C36FF" w:rsidRDefault="00C65900" w:rsidP="00BF713A">
      <w:pPr>
        <w:spacing w:line="276" w:lineRule="auto"/>
        <w:jc w:val="both"/>
        <w:rPr>
          <w:rFonts w:ascii="Times New Roman" w:hAnsi="Times New Roman" w:cs="Times New Roman"/>
          <w:b/>
          <w:bCs/>
          <w:sz w:val="23"/>
          <w:szCs w:val="23"/>
          <w:u w:val="single"/>
        </w:rPr>
      </w:pPr>
    </w:p>
    <w:p w14:paraId="2BD79910" w14:textId="6A04AB64"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Alongside the new offences and restrictions</w:t>
      </w:r>
      <w:r w:rsidR="00FF7579" w:rsidRPr="008C36FF">
        <w:rPr>
          <w:rFonts w:ascii="Times New Roman" w:hAnsi="Times New Roman" w:cs="Times New Roman"/>
          <w:sz w:val="23"/>
          <w:szCs w:val="23"/>
        </w:rPr>
        <w:t xml:space="preserve"> recently</w:t>
      </w:r>
      <w:r w:rsidRPr="008C36FF">
        <w:rPr>
          <w:rFonts w:ascii="Times New Roman" w:hAnsi="Times New Roman" w:cs="Times New Roman"/>
          <w:sz w:val="23"/>
          <w:szCs w:val="23"/>
        </w:rPr>
        <w:t xml:space="preserve"> introduced by the government, </w:t>
      </w:r>
      <w:r w:rsidR="00FF7579" w:rsidRPr="008C36FF">
        <w:rPr>
          <w:rFonts w:ascii="Times New Roman" w:hAnsi="Times New Roman" w:cs="Times New Roman"/>
          <w:sz w:val="23"/>
          <w:szCs w:val="23"/>
        </w:rPr>
        <w:t xml:space="preserve">claims of having </w:t>
      </w:r>
      <w:r w:rsidRPr="008C36FF">
        <w:rPr>
          <w:rFonts w:ascii="Times New Roman" w:hAnsi="Times New Roman" w:cs="Times New Roman"/>
          <w:sz w:val="23"/>
          <w:szCs w:val="23"/>
        </w:rPr>
        <w:t>coronavirus ha</w:t>
      </w:r>
      <w:r w:rsidR="00FF7579" w:rsidRPr="008C36FF">
        <w:rPr>
          <w:rFonts w:ascii="Times New Roman" w:hAnsi="Times New Roman" w:cs="Times New Roman"/>
          <w:sz w:val="23"/>
          <w:szCs w:val="23"/>
        </w:rPr>
        <w:t>ve</w:t>
      </w:r>
      <w:r w:rsidRPr="008C36FF">
        <w:rPr>
          <w:rFonts w:ascii="Times New Roman" w:hAnsi="Times New Roman" w:cs="Times New Roman"/>
          <w:sz w:val="23"/>
          <w:szCs w:val="23"/>
        </w:rPr>
        <w:t xml:space="preserve"> been used as a threat when </w:t>
      </w:r>
      <w:r w:rsidR="00C65900" w:rsidRPr="008C36FF">
        <w:rPr>
          <w:rFonts w:ascii="Times New Roman" w:hAnsi="Times New Roman" w:cs="Times New Roman"/>
          <w:sz w:val="23"/>
          <w:szCs w:val="23"/>
        </w:rPr>
        <w:t xml:space="preserve">allegedly </w:t>
      </w:r>
      <w:r w:rsidRPr="008C36FF">
        <w:rPr>
          <w:rFonts w:ascii="Times New Roman" w:hAnsi="Times New Roman" w:cs="Times New Roman"/>
          <w:sz w:val="23"/>
          <w:szCs w:val="23"/>
        </w:rPr>
        <w:t xml:space="preserve">committing </w:t>
      </w:r>
      <w:r w:rsidR="00C11B17" w:rsidRPr="008C36FF">
        <w:rPr>
          <w:rFonts w:ascii="Times New Roman" w:hAnsi="Times New Roman" w:cs="Times New Roman"/>
          <w:sz w:val="23"/>
          <w:szCs w:val="23"/>
        </w:rPr>
        <w:t xml:space="preserve">common </w:t>
      </w:r>
      <w:r w:rsidRPr="008C36FF">
        <w:rPr>
          <w:rFonts w:ascii="Times New Roman" w:hAnsi="Times New Roman" w:cs="Times New Roman"/>
          <w:sz w:val="23"/>
          <w:szCs w:val="23"/>
        </w:rPr>
        <w:t>assault</w:t>
      </w:r>
      <w:r w:rsidR="00C11B17" w:rsidRPr="008C36FF">
        <w:rPr>
          <w:rFonts w:ascii="Times New Roman" w:hAnsi="Times New Roman" w:cs="Times New Roman"/>
          <w:sz w:val="23"/>
          <w:szCs w:val="23"/>
        </w:rPr>
        <w:t xml:space="preserve"> </w:t>
      </w:r>
      <w:r w:rsidR="00FF7579" w:rsidRPr="008C36FF">
        <w:rPr>
          <w:rFonts w:ascii="Times New Roman" w:hAnsi="Times New Roman" w:cs="Times New Roman"/>
          <w:sz w:val="23"/>
          <w:szCs w:val="23"/>
        </w:rPr>
        <w:t xml:space="preserve">or </w:t>
      </w:r>
      <w:r w:rsidR="00C11B17" w:rsidRPr="008C36FF">
        <w:rPr>
          <w:rFonts w:ascii="Times New Roman" w:hAnsi="Times New Roman" w:cs="Times New Roman"/>
          <w:sz w:val="23"/>
          <w:szCs w:val="23"/>
        </w:rPr>
        <w:t>assaulting an emergency worker</w:t>
      </w:r>
      <w:r w:rsidRPr="008C36FF">
        <w:rPr>
          <w:rFonts w:ascii="Times New Roman" w:hAnsi="Times New Roman" w:cs="Times New Roman"/>
          <w:sz w:val="23"/>
          <w:szCs w:val="23"/>
        </w:rPr>
        <w:t>. A series of incidents, particularly involving emergency workers, have involved coughs or spits, or threats to cough or spit, by people claiming to have coronavirus.</w:t>
      </w:r>
    </w:p>
    <w:p w14:paraId="10FC02D7" w14:textId="77777777" w:rsidR="00C444F6" w:rsidRPr="008C36FF" w:rsidRDefault="00C444F6" w:rsidP="00BF713A">
      <w:pPr>
        <w:spacing w:line="276" w:lineRule="auto"/>
        <w:jc w:val="both"/>
        <w:rPr>
          <w:rFonts w:ascii="Times New Roman" w:hAnsi="Times New Roman" w:cs="Times New Roman"/>
          <w:sz w:val="23"/>
          <w:szCs w:val="23"/>
        </w:rPr>
      </w:pPr>
    </w:p>
    <w:p w14:paraId="0917B410" w14:textId="41E39C60"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Case law has already made clear that spitting may be a common assault, whether it makes contact with the victim, or causes them to fear immediate unlawful physical contact (</w:t>
      </w:r>
      <w:proofErr w:type="spellStart"/>
      <w:r w:rsidRPr="008C36FF">
        <w:rPr>
          <w:rFonts w:ascii="Times New Roman" w:hAnsi="Times New Roman" w:cs="Times New Roman"/>
          <w:i/>
          <w:iCs/>
          <w:sz w:val="23"/>
          <w:szCs w:val="23"/>
        </w:rPr>
        <w:t>Misalati</w:t>
      </w:r>
      <w:proofErr w:type="spellEnd"/>
      <w:r w:rsidRPr="008C36FF">
        <w:rPr>
          <w:rFonts w:ascii="Times New Roman" w:hAnsi="Times New Roman" w:cs="Times New Roman"/>
          <w:sz w:val="23"/>
          <w:szCs w:val="23"/>
        </w:rPr>
        <w:t xml:space="preserve"> [2017] EWCA 2226). The C</w:t>
      </w:r>
      <w:r w:rsidR="00C65900" w:rsidRPr="008C36FF">
        <w:rPr>
          <w:rFonts w:ascii="Times New Roman" w:hAnsi="Times New Roman" w:cs="Times New Roman"/>
          <w:sz w:val="23"/>
          <w:szCs w:val="23"/>
        </w:rPr>
        <w:t xml:space="preserve">rown </w:t>
      </w:r>
      <w:r w:rsidRPr="008C36FF">
        <w:rPr>
          <w:rFonts w:ascii="Times New Roman" w:hAnsi="Times New Roman" w:cs="Times New Roman"/>
          <w:sz w:val="23"/>
          <w:szCs w:val="23"/>
        </w:rPr>
        <w:t>P</w:t>
      </w:r>
      <w:r w:rsidR="00C65900" w:rsidRPr="008C36FF">
        <w:rPr>
          <w:rFonts w:ascii="Times New Roman" w:hAnsi="Times New Roman" w:cs="Times New Roman"/>
          <w:sz w:val="23"/>
          <w:szCs w:val="23"/>
        </w:rPr>
        <w:t xml:space="preserve">rosecution </w:t>
      </w:r>
      <w:r w:rsidRPr="008C36FF">
        <w:rPr>
          <w:rFonts w:ascii="Times New Roman" w:hAnsi="Times New Roman" w:cs="Times New Roman"/>
          <w:sz w:val="23"/>
          <w:szCs w:val="23"/>
        </w:rPr>
        <w:t>S</w:t>
      </w:r>
      <w:r w:rsidR="00C65900" w:rsidRPr="008C36FF">
        <w:rPr>
          <w:rFonts w:ascii="Times New Roman" w:hAnsi="Times New Roman" w:cs="Times New Roman"/>
          <w:sz w:val="23"/>
          <w:szCs w:val="23"/>
        </w:rPr>
        <w:t>ervice</w:t>
      </w:r>
      <w:r w:rsidRPr="008C36FF">
        <w:rPr>
          <w:rFonts w:ascii="Times New Roman" w:hAnsi="Times New Roman" w:cs="Times New Roman"/>
          <w:sz w:val="23"/>
          <w:szCs w:val="23"/>
        </w:rPr>
        <w:t xml:space="preserve"> has confirmed that coughs directed as a coronavirus threat towards members of the public could also be charged as common assault</w:t>
      </w:r>
      <w:r w:rsidR="00BB5944" w:rsidRPr="008C36FF">
        <w:rPr>
          <w:rFonts w:ascii="Times New Roman" w:hAnsi="Times New Roman" w:cs="Times New Roman"/>
          <w:sz w:val="23"/>
          <w:szCs w:val="23"/>
        </w:rPr>
        <w:t xml:space="preserve"> (see the CPS Guidance: </w:t>
      </w:r>
      <w:hyperlink r:id="rId7" w:history="1">
        <w:r w:rsidR="00BB5944" w:rsidRPr="008C36FF">
          <w:rPr>
            <w:rStyle w:val="Hyperlink"/>
            <w:rFonts w:ascii="Times New Roman" w:hAnsi="Times New Roman" w:cs="Times New Roman"/>
            <w:sz w:val="23"/>
            <w:szCs w:val="23"/>
          </w:rPr>
          <w:t>‘</w:t>
        </w:r>
        <w:r w:rsidR="00BB5944" w:rsidRPr="008C36FF">
          <w:rPr>
            <w:rStyle w:val="Hyperlink"/>
            <w:rFonts w:ascii="Times New Roman" w:hAnsi="Times New Roman" w:cs="Times New Roman"/>
            <w:i/>
            <w:iCs/>
            <w:sz w:val="23"/>
            <w:szCs w:val="23"/>
          </w:rPr>
          <w:t>Coronavirus coughs’ at key workers will be charged as assault, CPS warns</w:t>
        </w:r>
      </w:hyperlink>
      <w:r w:rsidR="00BB5944" w:rsidRPr="008C36FF">
        <w:rPr>
          <w:rFonts w:ascii="Times New Roman" w:hAnsi="Times New Roman" w:cs="Times New Roman"/>
          <w:sz w:val="23"/>
          <w:szCs w:val="23"/>
        </w:rPr>
        <w:t>)</w:t>
      </w:r>
      <w:r w:rsidRPr="008C36FF">
        <w:rPr>
          <w:rFonts w:ascii="Times New Roman" w:hAnsi="Times New Roman" w:cs="Times New Roman"/>
          <w:sz w:val="23"/>
          <w:szCs w:val="23"/>
        </w:rPr>
        <w:t>. Common assault carries a maximum sentence of 6 months’ imprisonment</w:t>
      </w:r>
      <w:r w:rsidR="008A168A" w:rsidRPr="008C36FF">
        <w:rPr>
          <w:rFonts w:ascii="Times New Roman" w:hAnsi="Times New Roman" w:cs="Times New Roman"/>
          <w:sz w:val="23"/>
          <w:szCs w:val="23"/>
        </w:rPr>
        <w:t>, an unlimited fine, or both</w:t>
      </w:r>
      <w:r w:rsidRPr="008C36FF">
        <w:rPr>
          <w:rFonts w:ascii="Times New Roman" w:hAnsi="Times New Roman" w:cs="Times New Roman"/>
          <w:sz w:val="23"/>
          <w:szCs w:val="23"/>
        </w:rPr>
        <w:t xml:space="preserve">. </w:t>
      </w:r>
    </w:p>
    <w:p w14:paraId="16D36D20" w14:textId="77777777" w:rsidR="00C65900" w:rsidRPr="008C36FF" w:rsidRDefault="00C65900" w:rsidP="00BF713A">
      <w:pPr>
        <w:spacing w:line="276" w:lineRule="auto"/>
        <w:jc w:val="both"/>
        <w:rPr>
          <w:rFonts w:ascii="Times New Roman" w:hAnsi="Times New Roman" w:cs="Times New Roman"/>
          <w:sz w:val="23"/>
          <w:szCs w:val="23"/>
        </w:rPr>
      </w:pPr>
    </w:p>
    <w:p w14:paraId="6D637498" w14:textId="0F7422D0"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In November 2018, the Assaults on Emergency Workers (Offences) Act 2018 </w:t>
      </w:r>
      <w:r w:rsidR="00C65900" w:rsidRPr="008C36FF">
        <w:rPr>
          <w:rFonts w:ascii="Times New Roman" w:hAnsi="Times New Roman" w:cs="Times New Roman"/>
          <w:sz w:val="23"/>
          <w:szCs w:val="23"/>
        </w:rPr>
        <w:t>(the “</w:t>
      </w:r>
      <w:r w:rsidR="00403FC2" w:rsidRPr="00403FC2">
        <w:rPr>
          <w:rFonts w:ascii="Times New Roman" w:hAnsi="Times New Roman" w:cs="Times New Roman"/>
          <w:b/>
          <w:bCs/>
          <w:sz w:val="23"/>
          <w:szCs w:val="23"/>
        </w:rPr>
        <w:t>2018</w:t>
      </w:r>
      <w:r w:rsidR="00403FC2">
        <w:rPr>
          <w:rFonts w:ascii="Times New Roman" w:hAnsi="Times New Roman" w:cs="Times New Roman"/>
          <w:sz w:val="23"/>
          <w:szCs w:val="23"/>
        </w:rPr>
        <w:t xml:space="preserve"> </w:t>
      </w:r>
      <w:r w:rsidR="00C65900" w:rsidRPr="008C36FF">
        <w:rPr>
          <w:rFonts w:ascii="Times New Roman" w:hAnsi="Times New Roman" w:cs="Times New Roman"/>
          <w:b/>
          <w:bCs/>
          <w:sz w:val="23"/>
          <w:szCs w:val="23"/>
        </w:rPr>
        <w:t>Act</w:t>
      </w:r>
      <w:r w:rsidR="00C65900" w:rsidRPr="008C36FF">
        <w:rPr>
          <w:rFonts w:ascii="Times New Roman" w:hAnsi="Times New Roman" w:cs="Times New Roman"/>
          <w:sz w:val="23"/>
          <w:szCs w:val="23"/>
        </w:rPr>
        <w:t xml:space="preserve">”) </w:t>
      </w:r>
      <w:r w:rsidRPr="008C36FF">
        <w:rPr>
          <w:rFonts w:ascii="Times New Roman" w:hAnsi="Times New Roman" w:cs="Times New Roman"/>
          <w:sz w:val="23"/>
          <w:szCs w:val="23"/>
        </w:rPr>
        <w:t xml:space="preserve">made it a separate offence to assault an emergency worker. </w:t>
      </w:r>
    </w:p>
    <w:p w14:paraId="6400DE1A" w14:textId="77777777" w:rsidR="00C65900" w:rsidRPr="008C36FF" w:rsidRDefault="00C65900" w:rsidP="00BF713A">
      <w:pPr>
        <w:spacing w:line="276" w:lineRule="auto"/>
        <w:jc w:val="both"/>
        <w:rPr>
          <w:rFonts w:ascii="Times New Roman" w:hAnsi="Times New Roman" w:cs="Times New Roman"/>
          <w:sz w:val="23"/>
          <w:szCs w:val="23"/>
        </w:rPr>
      </w:pPr>
    </w:p>
    <w:p w14:paraId="1B7CE08F" w14:textId="6DE84752"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Section 1 of the</w:t>
      </w:r>
      <w:r w:rsidR="00403FC2">
        <w:rPr>
          <w:rFonts w:ascii="Times New Roman" w:hAnsi="Times New Roman" w:cs="Times New Roman"/>
          <w:sz w:val="23"/>
          <w:szCs w:val="23"/>
        </w:rPr>
        <w:t xml:space="preserve"> 2018</w:t>
      </w:r>
      <w:r w:rsidRPr="008C36FF">
        <w:rPr>
          <w:rFonts w:ascii="Times New Roman" w:hAnsi="Times New Roman" w:cs="Times New Roman"/>
          <w:sz w:val="23"/>
          <w:szCs w:val="23"/>
        </w:rPr>
        <w:t xml:space="preserve"> Act makes common assault or battery against an emergency worker acting as such a worker an offence. Section 3 of the</w:t>
      </w:r>
      <w:r w:rsidR="00403FC2">
        <w:rPr>
          <w:rFonts w:ascii="Times New Roman" w:hAnsi="Times New Roman" w:cs="Times New Roman"/>
          <w:sz w:val="23"/>
          <w:szCs w:val="23"/>
        </w:rPr>
        <w:t xml:space="preserve"> 2018</w:t>
      </w:r>
      <w:r w:rsidRPr="008C36FF">
        <w:rPr>
          <w:rFonts w:ascii="Times New Roman" w:hAnsi="Times New Roman" w:cs="Times New Roman"/>
          <w:sz w:val="23"/>
          <w:szCs w:val="23"/>
        </w:rPr>
        <w:t xml:space="preserve"> Act covers who is an emergency worker, the list includes a person providing NHS health services, a constable, a prison officer and a person providing fire and rescue services. It covers paid and unpaid workers. </w:t>
      </w:r>
    </w:p>
    <w:p w14:paraId="1598759B" w14:textId="77777777" w:rsidR="00C65900" w:rsidRPr="008C36FF" w:rsidRDefault="00C65900" w:rsidP="00BF713A">
      <w:pPr>
        <w:spacing w:line="276" w:lineRule="auto"/>
        <w:jc w:val="both"/>
        <w:rPr>
          <w:rFonts w:ascii="Times New Roman" w:hAnsi="Times New Roman" w:cs="Times New Roman"/>
          <w:sz w:val="23"/>
          <w:szCs w:val="23"/>
        </w:rPr>
      </w:pPr>
    </w:p>
    <w:p w14:paraId="20BF92D0" w14:textId="7DD0ED7D"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As a result, anyone coughing or spitting at an emergency worker whilst claiming to have coronavirus could face up to 12 months’ imprisonment</w:t>
      </w:r>
      <w:r w:rsidR="00DF16D3" w:rsidRPr="008C36FF">
        <w:rPr>
          <w:rFonts w:ascii="Times New Roman" w:hAnsi="Times New Roman" w:cs="Times New Roman"/>
          <w:sz w:val="23"/>
          <w:szCs w:val="23"/>
        </w:rPr>
        <w:t>,</w:t>
      </w:r>
      <w:r w:rsidRPr="008C36FF">
        <w:rPr>
          <w:rFonts w:ascii="Times New Roman" w:hAnsi="Times New Roman" w:cs="Times New Roman"/>
          <w:sz w:val="23"/>
          <w:szCs w:val="23"/>
        </w:rPr>
        <w:t xml:space="preserve"> an unlimited fine</w:t>
      </w:r>
      <w:r w:rsidR="00DF16D3" w:rsidRPr="008C36FF">
        <w:rPr>
          <w:rFonts w:ascii="Times New Roman" w:hAnsi="Times New Roman" w:cs="Times New Roman"/>
          <w:sz w:val="23"/>
          <w:szCs w:val="23"/>
        </w:rPr>
        <w:t>,</w:t>
      </w:r>
      <w:r w:rsidRPr="008C36FF">
        <w:rPr>
          <w:rFonts w:ascii="Times New Roman" w:hAnsi="Times New Roman" w:cs="Times New Roman"/>
          <w:sz w:val="23"/>
          <w:szCs w:val="23"/>
        </w:rPr>
        <w:t xml:space="preserve"> or both.</w:t>
      </w:r>
    </w:p>
    <w:p w14:paraId="69775C8C" w14:textId="77777777" w:rsidR="00C65900" w:rsidRPr="008C36FF" w:rsidRDefault="00C65900" w:rsidP="00BF713A">
      <w:pPr>
        <w:spacing w:line="276" w:lineRule="auto"/>
        <w:jc w:val="both"/>
        <w:rPr>
          <w:rFonts w:ascii="Times New Roman" w:hAnsi="Times New Roman" w:cs="Times New Roman"/>
          <w:i/>
          <w:iCs/>
          <w:sz w:val="23"/>
          <w:szCs w:val="23"/>
        </w:rPr>
      </w:pPr>
    </w:p>
    <w:p w14:paraId="706FE643" w14:textId="600636F6" w:rsidR="00C444F6" w:rsidRPr="008C36FF" w:rsidRDefault="00C444F6" w:rsidP="00BF713A">
      <w:pPr>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What incidents have arisen?</w:t>
      </w:r>
    </w:p>
    <w:p w14:paraId="1C32B2E8" w14:textId="77777777" w:rsidR="00C65900" w:rsidRPr="008C36FF" w:rsidRDefault="00C65900" w:rsidP="00BF713A">
      <w:pPr>
        <w:spacing w:line="276" w:lineRule="auto"/>
        <w:jc w:val="both"/>
        <w:rPr>
          <w:rFonts w:ascii="Times New Roman" w:hAnsi="Times New Roman" w:cs="Times New Roman"/>
          <w:i/>
          <w:iCs/>
          <w:sz w:val="23"/>
          <w:szCs w:val="23"/>
        </w:rPr>
      </w:pPr>
    </w:p>
    <w:p w14:paraId="0FE19B18" w14:textId="3B3B1A14" w:rsidR="00C444F6" w:rsidRPr="008C36FF" w:rsidRDefault="00AF3B80"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Recent c</w:t>
      </w:r>
      <w:r w:rsidR="00D97FA4" w:rsidRPr="008C36FF">
        <w:rPr>
          <w:rFonts w:ascii="Times New Roman" w:hAnsi="Times New Roman" w:cs="Times New Roman"/>
          <w:sz w:val="23"/>
          <w:szCs w:val="23"/>
        </w:rPr>
        <w:t>onvictions for assaulting an emergency worker include</w:t>
      </w:r>
      <w:r w:rsidR="00C444F6" w:rsidRPr="008C36FF">
        <w:rPr>
          <w:rFonts w:ascii="Times New Roman" w:hAnsi="Times New Roman" w:cs="Times New Roman"/>
          <w:sz w:val="23"/>
          <w:szCs w:val="23"/>
        </w:rPr>
        <w:t xml:space="preserve"> a man who coughed a</w:t>
      </w:r>
      <w:r w:rsidR="00C65900" w:rsidRPr="008C36FF">
        <w:rPr>
          <w:rFonts w:ascii="Times New Roman" w:hAnsi="Times New Roman" w:cs="Times New Roman"/>
          <w:sz w:val="23"/>
          <w:szCs w:val="23"/>
        </w:rPr>
        <w:t>t</w:t>
      </w:r>
      <w:r w:rsidR="00C444F6" w:rsidRPr="008C36FF">
        <w:rPr>
          <w:rFonts w:ascii="Times New Roman" w:hAnsi="Times New Roman" w:cs="Times New Roman"/>
          <w:sz w:val="23"/>
          <w:szCs w:val="23"/>
        </w:rPr>
        <w:t xml:space="preserve"> police officers directly after claiming to have coronavirus</w:t>
      </w:r>
      <w:r w:rsidR="00D40EE9" w:rsidRPr="008C36FF">
        <w:rPr>
          <w:rFonts w:ascii="Times New Roman" w:hAnsi="Times New Roman" w:cs="Times New Roman"/>
          <w:sz w:val="23"/>
          <w:szCs w:val="23"/>
        </w:rPr>
        <w:t xml:space="preserve"> </w:t>
      </w:r>
      <w:r w:rsidR="00C444F6" w:rsidRPr="008C36FF">
        <w:rPr>
          <w:rFonts w:ascii="Times New Roman" w:hAnsi="Times New Roman" w:cs="Times New Roman"/>
          <w:sz w:val="23"/>
          <w:szCs w:val="23"/>
        </w:rPr>
        <w:t>and another who threatened to spit at police officers following the Prime Minister</w:t>
      </w:r>
      <w:r w:rsidR="00D97FA4" w:rsidRPr="008C36FF">
        <w:rPr>
          <w:rFonts w:ascii="Times New Roman" w:hAnsi="Times New Roman" w:cs="Times New Roman"/>
          <w:sz w:val="23"/>
          <w:szCs w:val="23"/>
        </w:rPr>
        <w:t>’</w:t>
      </w:r>
      <w:r w:rsidR="00C444F6" w:rsidRPr="008C36FF">
        <w:rPr>
          <w:rFonts w:ascii="Times New Roman" w:hAnsi="Times New Roman" w:cs="Times New Roman"/>
          <w:sz w:val="23"/>
          <w:szCs w:val="23"/>
        </w:rPr>
        <w:t>s announcement of stricter social distancing measures.</w:t>
      </w:r>
    </w:p>
    <w:p w14:paraId="6F0F0906" w14:textId="77777777" w:rsidR="00C65900" w:rsidRPr="008C36FF" w:rsidRDefault="00C65900" w:rsidP="00BF713A">
      <w:pPr>
        <w:spacing w:line="276" w:lineRule="auto"/>
        <w:jc w:val="both"/>
        <w:rPr>
          <w:rFonts w:ascii="Times New Roman" w:hAnsi="Times New Roman" w:cs="Times New Roman"/>
          <w:sz w:val="23"/>
          <w:szCs w:val="23"/>
        </w:rPr>
      </w:pPr>
    </w:p>
    <w:p w14:paraId="38CACBBA" w14:textId="6EA24F19" w:rsidR="00BF713A" w:rsidRPr="00314A41"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A man from Londonderry has been charged after allegedly telling </w:t>
      </w:r>
      <w:r w:rsidR="00C65900" w:rsidRPr="008C36FF">
        <w:rPr>
          <w:rFonts w:ascii="Times New Roman" w:hAnsi="Times New Roman" w:cs="Times New Roman"/>
          <w:sz w:val="23"/>
          <w:szCs w:val="23"/>
        </w:rPr>
        <w:t>two</w:t>
      </w:r>
      <w:r w:rsidRPr="008C36FF">
        <w:rPr>
          <w:rFonts w:ascii="Times New Roman" w:hAnsi="Times New Roman" w:cs="Times New Roman"/>
          <w:sz w:val="23"/>
          <w:szCs w:val="23"/>
        </w:rPr>
        <w:t xml:space="preserve"> police officers that he had coronavirus and then coughing at them.</w:t>
      </w:r>
    </w:p>
    <w:p w14:paraId="4617A11B" w14:textId="77777777" w:rsidR="00BF713A" w:rsidRPr="008C36FF" w:rsidRDefault="00BF713A" w:rsidP="00BF713A">
      <w:pPr>
        <w:spacing w:line="276" w:lineRule="auto"/>
        <w:jc w:val="both"/>
        <w:rPr>
          <w:rFonts w:ascii="Times New Roman" w:hAnsi="Times New Roman" w:cs="Times New Roman"/>
          <w:b/>
          <w:bCs/>
          <w:sz w:val="23"/>
          <w:szCs w:val="23"/>
          <w:u w:val="single"/>
        </w:rPr>
      </w:pPr>
    </w:p>
    <w:p w14:paraId="07A5E12B" w14:textId="56F66899" w:rsidR="00C444F6" w:rsidRPr="008C36FF" w:rsidRDefault="00C444F6" w:rsidP="00BF713A">
      <w:pPr>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 xml:space="preserve">How have the </w:t>
      </w:r>
      <w:r w:rsidR="009E5E60" w:rsidRPr="008C36FF">
        <w:rPr>
          <w:rFonts w:ascii="Times New Roman" w:hAnsi="Times New Roman" w:cs="Times New Roman"/>
          <w:b/>
          <w:bCs/>
          <w:sz w:val="23"/>
          <w:szCs w:val="23"/>
          <w:u w:val="single"/>
        </w:rPr>
        <w:t>p</w:t>
      </w:r>
      <w:r w:rsidRPr="008C36FF">
        <w:rPr>
          <w:rFonts w:ascii="Times New Roman" w:hAnsi="Times New Roman" w:cs="Times New Roman"/>
          <w:b/>
          <w:bCs/>
          <w:sz w:val="23"/>
          <w:szCs w:val="23"/>
          <w:u w:val="single"/>
        </w:rPr>
        <w:t xml:space="preserve">olice and </w:t>
      </w:r>
      <w:r w:rsidR="009E5E60" w:rsidRPr="008C36FF">
        <w:rPr>
          <w:rFonts w:ascii="Times New Roman" w:hAnsi="Times New Roman" w:cs="Times New Roman"/>
          <w:b/>
          <w:bCs/>
          <w:sz w:val="23"/>
          <w:szCs w:val="23"/>
          <w:u w:val="single"/>
        </w:rPr>
        <w:t xml:space="preserve">the </w:t>
      </w:r>
      <w:r w:rsidRPr="008C36FF">
        <w:rPr>
          <w:rFonts w:ascii="Times New Roman" w:hAnsi="Times New Roman" w:cs="Times New Roman"/>
          <w:b/>
          <w:bCs/>
          <w:sz w:val="23"/>
          <w:szCs w:val="23"/>
          <w:u w:val="single"/>
        </w:rPr>
        <w:t>C</w:t>
      </w:r>
      <w:r w:rsidR="009E5E60" w:rsidRPr="008C36FF">
        <w:rPr>
          <w:rFonts w:ascii="Times New Roman" w:hAnsi="Times New Roman" w:cs="Times New Roman"/>
          <w:b/>
          <w:bCs/>
          <w:sz w:val="23"/>
          <w:szCs w:val="23"/>
          <w:u w:val="single"/>
        </w:rPr>
        <w:t xml:space="preserve">rown </w:t>
      </w:r>
      <w:r w:rsidRPr="008C36FF">
        <w:rPr>
          <w:rFonts w:ascii="Times New Roman" w:hAnsi="Times New Roman" w:cs="Times New Roman"/>
          <w:b/>
          <w:bCs/>
          <w:sz w:val="23"/>
          <w:szCs w:val="23"/>
          <w:u w:val="single"/>
        </w:rPr>
        <w:t>P</w:t>
      </w:r>
      <w:r w:rsidR="009E5E60" w:rsidRPr="008C36FF">
        <w:rPr>
          <w:rFonts w:ascii="Times New Roman" w:hAnsi="Times New Roman" w:cs="Times New Roman"/>
          <w:b/>
          <w:bCs/>
          <w:sz w:val="23"/>
          <w:szCs w:val="23"/>
          <w:u w:val="single"/>
        </w:rPr>
        <w:t xml:space="preserve">rosecution </w:t>
      </w:r>
      <w:r w:rsidRPr="008C36FF">
        <w:rPr>
          <w:rFonts w:ascii="Times New Roman" w:hAnsi="Times New Roman" w:cs="Times New Roman"/>
          <w:b/>
          <w:bCs/>
          <w:sz w:val="23"/>
          <w:szCs w:val="23"/>
          <w:u w:val="single"/>
        </w:rPr>
        <w:t>S</w:t>
      </w:r>
      <w:r w:rsidR="009E5E60" w:rsidRPr="008C36FF">
        <w:rPr>
          <w:rFonts w:ascii="Times New Roman" w:hAnsi="Times New Roman" w:cs="Times New Roman"/>
          <w:b/>
          <w:bCs/>
          <w:sz w:val="23"/>
          <w:szCs w:val="23"/>
          <w:u w:val="single"/>
        </w:rPr>
        <w:t>ervice</w:t>
      </w:r>
      <w:r w:rsidRPr="008C36FF">
        <w:rPr>
          <w:rFonts w:ascii="Times New Roman" w:hAnsi="Times New Roman" w:cs="Times New Roman"/>
          <w:b/>
          <w:bCs/>
          <w:sz w:val="23"/>
          <w:szCs w:val="23"/>
          <w:u w:val="single"/>
        </w:rPr>
        <w:t xml:space="preserve"> responded?</w:t>
      </w:r>
    </w:p>
    <w:p w14:paraId="1477A734" w14:textId="77777777" w:rsidR="00C65900" w:rsidRPr="008C36FF" w:rsidRDefault="00C65900" w:rsidP="00BF713A">
      <w:pPr>
        <w:spacing w:line="276" w:lineRule="auto"/>
        <w:jc w:val="both"/>
        <w:rPr>
          <w:rFonts w:ascii="Times New Roman" w:hAnsi="Times New Roman" w:cs="Times New Roman"/>
          <w:b/>
          <w:bCs/>
          <w:sz w:val="23"/>
          <w:szCs w:val="23"/>
          <w:u w:val="single"/>
        </w:rPr>
      </w:pPr>
    </w:p>
    <w:p w14:paraId="01BBDF1B" w14:textId="77777777"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Max Hill QC, Director of Public Prosecutions, has been quick to respond, stating “</w:t>
      </w:r>
      <w:r w:rsidRPr="008C36FF">
        <w:rPr>
          <w:rFonts w:ascii="Times New Roman" w:hAnsi="Times New Roman" w:cs="Times New Roman"/>
          <w:i/>
          <w:iCs/>
          <w:sz w:val="23"/>
          <w:szCs w:val="23"/>
        </w:rPr>
        <w:t>let me be very clear: this is a crime and needs to stop. The Crown Prosecution Service stands behind emergency and essential workers and will not hesitate to prosecute anybody who threatens them as they go about their vital duties.</w:t>
      </w:r>
      <w:r w:rsidRPr="008C36FF">
        <w:rPr>
          <w:rFonts w:ascii="Times New Roman" w:hAnsi="Times New Roman" w:cs="Times New Roman"/>
          <w:sz w:val="23"/>
          <w:szCs w:val="23"/>
        </w:rPr>
        <w:t>”</w:t>
      </w:r>
    </w:p>
    <w:p w14:paraId="1F6AAFEE" w14:textId="77777777" w:rsidR="00C444F6" w:rsidRPr="008C36FF" w:rsidRDefault="00C444F6" w:rsidP="00BF713A">
      <w:pPr>
        <w:spacing w:line="276" w:lineRule="auto"/>
        <w:jc w:val="both"/>
        <w:rPr>
          <w:rFonts w:ascii="Times New Roman" w:hAnsi="Times New Roman" w:cs="Times New Roman"/>
          <w:sz w:val="23"/>
          <w:szCs w:val="23"/>
        </w:rPr>
      </w:pPr>
    </w:p>
    <w:p w14:paraId="5AEBFBE1" w14:textId="212854DA" w:rsidR="00C444F6"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The police and C</w:t>
      </w:r>
      <w:r w:rsidR="009E5E60" w:rsidRPr="008C36FF">
        <w:rPr>
          <w:rFonts w:ascii="Times New Roman" w:hAnsi="Times New Roman" w:cs="Times New Roman"/>
          <w:sz w:val="23"/>
          <w:szCs w:val="23"/>
        </w:rPr>
        <w:t xml:space="preserve">rown </w:t>
      </w:r>
      <w:r w:rsidRPr="008C36FF">
        <w:rPr>
          <w:rFonts w:ascii="Times New Roman" w:hAnsi="Times New Roman" w:cs="Times New Roman"/>
          <w:sz w:val="23"/>
          <w:szCs w:val="23"/>
        </w:rPr>
        <w:t>P</w:t>
      </w:r>
      <w:r w:rsidR="009E5E60" w:rsidRPr="008C36FF">
        <w:rPr>
          <w:rFonts w:ascii="Times New Roman" w:hAnsi="Times New Roman" w:cs="Times New Roman"/>
          <w:sz w:val="23"/>
          <w:szCs w:val="23"/>
        </w:rPr>
        <w:t xml:space="preserve">rosecution </w:t>
      </w:r>
      <w:r w:rsidRPr="008C36FF">
        <w:rPr>
          <w:rFonts w:ascii="Times New Roman" w:hAnsi="Times New Roman" w:cs="Times New Roman"/>
          <w:sz w:val="23"/>
          <w:szCs w:val="23"/>
        </w:rPr>
        <w:t>S</w:t>
      </w:r>
      <w:r w:rsidR="009E5E60" w:rsidRPr="008C36FF">
        <w:rPr>
          <w:rFonts w:ascii="Times New Roman" w:hAnsi="Times New Roman" w:cs="Times New Roman"/>
          <w:sz w:val="23"/>
          <w:szCs w:val="23"/>
        </w:rPr>
        <w:t>ervice</w:t>
      </w:r>
      <w:r w:rsidRPr="008C36FF">
        <w:rPr>
          <w:rFonts w:ascii="Times New Roman" w:hAnsi="Times New Roman" w:cs="Times New Roman"/>
          <w:sz w:val="23"/>
          <w:szCs w:val="23"/>
        </w:rPr>
        <w:t xml:space="preserve"> have acted accordingly. Assaults on emergency workers are being treated as high priority and </w:t>
      </w:r>
      <w:r w:rsidR="00C65900" w:rsidRPr="008C36FF">
        <w:rPr>
          <w:rFonts w:ascii="Times New Roman" w:hAnsi="Times New Roman" w:cs="Times New Roman"/>
          <w:sz w:val="23"/>
          <w:szCs w:val="23"/>
        </w:rPr>
        <w:t xml:space="preserve">custodial </w:t>
      </w:r>
      <w:r w:rsidRPr="008C36FF">
        <w:rPr>
          <w:rFonts w:ascii="Times New Roman" w:hAnsi="Times New Roman" w:cs="Times New Roman"/>
          <w:sz w:val="23"/>
          <w:szCs w:val="23"/>
        </w:rPr>
        <w:t xml:space="preserve">sentences have been imposed. A conviction for coughing at police officers after claiming to have coronavirus resulted in </w:t>
      </w:r>
      <w:r w:rsidR="00C65900" w:rsidRPr="008C36FF">
        <w:rPr>
          <w:rFonts w:ascii="Times New Roman" w:hAnsi="Times New Roman" w:cs="Times New Roman"/>
          <w:sz w:val="23"/>
          <w:szCs w:val="23"/>
        </w:rPr>
        <w:t xml:space="preserve">a sentence of </w:t>
      </w:r>
      <w:r w:rsidRPr="008C36FF">
        <w:rPr>
          <w:rFonts w:ascii="Times New Roman" w:hAnsi="Times New Roman" w:cs="Times New Roman"/>
          <w:sz w:val="23"/>
          <w:szCs w:val="23"/>
        </w:rPr>
        <w:t>6 months’ imprisonment. Another offence involv</w:t>
      </w:r>
      <w:r w:rsidR="0064192D" w:rsidRPr="008C36FF">
        <w:rPr>
          <w:rFonts w:ascii="Times New Roman" w:hAnsi="Times New Roman" w:cs="Times New Roman"/>
          <w:sz w:val="23"/>
          <w:szCs w:val="23"/>
        </w:rPr>
        <w:t>ing</w:t>
      </w:r>
      <w:r w:rsidRPr="008C36FF">
        <w:rPr>
          <w:rFonts w:ascii="Times New Roman" w:hAnsi="Times New Roman" w:cs="Times New Roman"/>
          <w:sz w:val="23"/>
          <w:szCs w:val="23"/>
        </w:rPr>
        <w:t xml:space="preserve"> spitting at </w:t>
      </w:r>
      <w:r w:rsidR="0079337F" w:rsidRPr="008C36FF">
        <w:rPr>
          <w:rFonts w:ascii="Times New Roman" w:hAnsi="Times New Roman" w:cs="Times New Roman"/>
          <w:sz w:val="23"/>
          <w:szCs w:val="23"/>
        </w:rPr>
        <w:t>two</w:t>
      </w:r>
      <w:r w:rsidRPr="008C36FF">
        <w:rPr>
          <w:rFonts w:ascii="Times New Roman" w:hAnsi="Times New Roman" w:cs="Times New Roman"/>
          <w:sz w:val="23"/>
          <w:szCs w:val="23"/>
        </w:rPr>
        <w:t xml:space="preserve"> officers, threatening to infect them, and damaging their vehicle, result</w:t>
      </w:r>
      <w:r w:rsidR="006B5C04" w:rsidRPr="008C36FF">
        <w:rPr>
          <w:rFonts w:ascii="Times New Roman" w:hAnsi="Times New Roman" w:cs="Times New Roman"/>
          <w:sz w:val="23"/>
          <w:szCs w:val="23"/>
        </w:rPr>
        <w:t>ed</w:t>
      </w:r>
      <w:r w:rsidRPr="008C36FF">
        <w:rPr>
          <w:rFonts w:ascii="Times New Roman" w:hAnsi="Times New Roman" w:cs="Times New Roman"/>
          <w:sz w:val="23"/>
          <w:szCs w:val="23"/>
        </w:rPr>
        <w:t xml:space="preserve"> in 12 months’ imprisonment.</w:t>
      </w:r>
    </w:p>
    <w:p w14:paraId="2A2ABCFB" w14:textId="77777777" w:rsidR="00C444F6" w:rsidRPr="008C36FF" w:rsidRDefault="00C444F6" w:rsidP="00BF713A">
      <w:pPr>
        <w:spacing w:line="276" w:lineRule="auto"/>
        <w:jc w:val="both"/>
        <w:rPr>
          <w:rFonts w:ascii="Times New Roman" w:hAnsi="Times New Roman" w:cs="Times New Roman"/>
          <w:sz w:val="23"/>
          <w:szCs w:val="23"/>
        </w:rPr>
      </w:pPr>
    </w:p>
    <w:p w14:paraId="35C2BF35" w14:textId="2C7A599A" w:rsidR="00C65900" w:rsidRPr="008C36FF" w:rsidRDefault="00C444F6"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In Northern Ireland, the man from Londonderry</w:t>
      </w:r>
      <w:r w:rsidR="00640B4A" w:rsidRPr="008C36FF">
        <w:rPr>
          <w:rFonts w:ascii="Times New Roman" w:hAnsi="Times New Roman" w:cs="Times New Roman"/>
          <w:sz w:val="23"/>
          <w:szCs w:val="23"/>
        </w:rPr>
        <w:t xml:space="preserve"> mentioned above</w:t>
      </w:r>
      <w:r w:rsidRPr="008C36FF">
        <w:rPr>
          <w:rFonts w:ascii="Times New Roman" w:hAnsi="Times New Roman" w:cs="Times New Roman"/>
          <w:sz w:val="23"/>
          <w:szCs w:val="23"/>
        </w:rPr>
        <w:t xml:space="preserve"> has been arrested and charged with attempted grievous bodily harm with intent. With the increasing number of these types of offences, it may be that England and Wales follow Northern Ireland in heavier charges for offenders in an attempt to protect emergency workers and the general public.</w:t>
      </w:r>
    </w:p>
    <w:p w14:paraId="5FA7E779" w14:textId="77777777" w:rsidR="0060473D" w:rsidRPr="008C36FF" w:rsidRDefault="0060473D" w:rsidP="00BF713A">
      <w:pPr>
        <w:spacing w:line="276" w:lineRule="auto"/>
        <w:jc w:val="both"/>
        <w:rPr>
          <w:rFonts w:ascii="Times New Roman" w:hAnsi="Times New Roman" w:cs="Times New Roman"/>
          <w:b/>
          <w:bCs/>
          <w:sz w:val="23"/>
          <w:szCs w:val="23"/>
          <w:u w:val="single"/>
        </w:rPr>
      </w:pPr>
    </w:p>
    <w:p w14:paraId="2B61A982" w14:textId="2BDD30DA" w:rsidR="00A774BF" w:rsidRPr="008C36FF" w:rsidRDefault="00A774BF" w:rsidP="00BF713A">
      <w:pPr>
        <w:spacing w:line="276" w:lineRule="auto"/>
        <w:jc w:val="both"/>
        <w:rPr>
          <w:rFonts w:ascii="Times New Roman" w:hAnsi="Times New Roman" w:cs="Times New Roman"/>
          <w:b/>
          <w:bCs/>
          <w:sz w:val="23"/>
          <w:szCs w:val="23"/>
          <w:u w:val="single"/>
        </w:rPr>
      </w:pPr>
      <w:r w:rsidRPr="008C36FF">
        <w:rPr>
          <w:rFonts w:ascii="Times New Roman" w:hAnsi="Times New Roman" w:cs="Times New Roman"/>
          <w:b/>
          <w:bCs/>
          <w:sz w:val="23"/>
          <w:szCs w:val="23"/>
          <w:u w:val="single"/>
        </w:rPr>
        <w:t xml:space="preserve">Conclusion </w:t>
      </w:r>
    </w:p>
    <w:p w14:paraId="7E728DB4" w14:textId="0BB32064" w:rsidR="00BD26A1" w:rsidRPr="008C36FF" w:rsidRDefault="00BD26A1" w:rsidP="00BF713A">
      <w:pPr>
        <w:spacing w:line="276" w:lineRule="auto"/>
        <w:jc w:val="both"/>
        <w:rPr>
          <w:rFonts w:ascii="Times New Roman" w:hAnsi="Times New Roman" w:cs="Times New Roman"/>
          <w:b/>
          <w:bCs/>
          <w:sz w:val="23"/>
          <w:szCs w:val="23"/>
        </w:rPr>
      </w:pPr>
    </w:p>
    <w:p w14:paraId="71EE4250" w14:textId="24C4B98C" w:rsidR="00BD26A1" w:rsidRPr="008C36FF" w:rsidRDefault="00A325F2" w:rsidP="00BF713A">
      <w:pPr>
        <w:spacing w:line="276" w:lineRule="auto"/>
        <w:jc w:val="both"/>
        <w:rPr>
          <w:rFonts w:ascii="Times New Roman" w:hAnsi="Times New Roman" w:cs="Times New Roman"/>
          <w:sz w:val="23"/>
          <w:szCs w:val="23"/>
        </w:rPr>
      </w:pPr>
      <w:r w:rsidRPr="008C36FF">
        <w:rPr>
          <w:rFonts w:ascii="Times New Roman" w:hAnsi="Times New Roman" w:cs="Times New Roman"/>
          <w:sz w:val="23"/>
          <w:szCs w:val="23"/>
        </w:rPr>
        <w:t xml:space="preserve">We recommend keeping </w:t>
      </w:r>
      <w:r w:rsidR="00C444F6" w:rsidRPr="008C36FF">
        <w:rPr>
          <w:rFonts w:ascii="Times New Roman" w:hAnsi="Times New Roman" w:cs="Times New Roman"/>
          <w:sz w:val="23"/>
          <w:szCs w:val="23"/>
        </w:rPr>
        <w:t>up to date</w:t>
      </w:r>
      <w:r w:rsidRPr="008C36FF">
        <w:rPr>
          <w:rFonts w:ascii="Times New Roman" w:hAnsi="Times New Roman" w:cs="Times New Roman"/>
          <w:sz w:val="23"/>
          <w:szCs w:val="23"/>
        </w:rPr>
        <w:t xml:space="preserve"> on Government advice as information is being updated regularly. </w:t>
      </w:r>
    </w:p>
    <w:p w14:paraId="37D2296D" w14:textId="77777777" w:rsidR="00A94668" w:rsidRPr="008C36FF" w:rsidRDefault="00A94668" w:rsidP="00BF713A">
      <w:pPr>
        <w:spacing w:line="276" w:lineRule="auto"/>
        <w:jc w:val="both"/>
        <w:rPr>
          <w:rFonts w:ascii="Times New Roman" w:hAnsi="Times New Roman" w:cs="Times New Roman"/>
          <w:b/>
          <w:bCs/>
          <w:sz w:val="23"/>
          <w:szCs w:val="23"/>
        </w:rPr>
      </w:pPr>
    </w:p>
    <w:p w14:paraId="0A08F1A7" w14:textId="77777777" w:rsidR="00226D1B" w:rsidRDefault="00226D1B" w:rsidP="00BF713A">
      <w:pPr>
        <w:spacing w:line="276" w:lineRule="auto"/>
        <w:jc w:val="right"/>
        <w:rPr>
          <w:rFonts w:ascii="Times New Roman" w:hAnsi="Times New Roman" w:cs="Times New Roman"/>
          <w:b/>
          <w:bCs/>
          <w:sz w:val="23"/>
          <w:szCs w:val="23"/>
        </w:rPr>
      </w:pPr>
    </w:p>
    <w:p w14:paraId="5300F06B" w14:textId="76B7F397" w:rsidR="00A325F2" w:rsidRPr="008C36FF" w:rsidRDefault="00A94668" w:rsidP="00BF713A">
      <w:pPr>
        <w:spacing w:line="276" w:lineRule="auto"/>
        <w:jc w:val="right"/>
        <w:rPr>
          <w:rFonts w:ascii="Times New Roman" w:hAnsi="Times New Roman" w:cs="Times New Roman"/>
          <w:b/>
          <w:bCs/>
          <w:sz w:val="23"/>
          <w:szCs w:val="23"/>
        </w:rPr>
      </w:pPr>
      <w:r w:rsidRPr="008C36FF">
        <w:rPr>
          <w:rFonts w:ascii="Times New Roman" w:hAnsi="Times New Roman" w:cs="Times New Roman"/>
          <w:b/>
          <w:bCs/>
          <w:sz w:val="23"/>
          <w:szCs w:val="23"/>
        </w:rPr>
        <w:t>ADAM SLACK</w:t>
      </w:r>
    </w:p>
    <w:p w14:paraId="18D56C70" w14:textId="5173F0A8" w:rsidR="00A94668" w:rsidRPr="00BF713A" w:rsidRDefault="00A94668" w:rsidP="00BF713A">
      <w:pPr>
        <w:spacing w:line="276" w:lineRule="auto"/>
        <w:jc w:val="right"/>
        <w:rPr>
          <w:rFonts w:ascii="Times New Roman" w:hAnsi="Times New Roman" w:cs="Times New Roman"/>
          <w:b/>
          <w:bCs/>
          <w:sz w:val="23"/>
          <w:szCs w:val="23"/>
        </w:rPr>
      </w:pPr>
      <w:r w:rsidRPr="008C36FF">
        <w:rPr>
          <w:rFonts w:ascii="Times New Roman" w:hAnsi="Times New Roman" w:cs="Times New Roman"/>
          <w:b/>
          <w:bCs/>
          <w:sz w:val="23"/>
          <w:szCs w:val="23"/>
        </w:rPr>
        <w:t>KITTY KIRTON</w:t>
      </w:r>
    </w:p>
    <w:sectPr w:rsidR="00A94668" w:rsidRPr="00BF713A" w:rsidSect="006068B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8DE7" w14:textId="77777777" w:rsidR="00AB52A9" w:rsidRDefault="00AB52A9" w:rsidP="00224FC4">
      <w:r>
        <w:separator/>
      </w:r>
    </w:p>
  </w:endnote>
  <w:endnote w:type="continuationSeparator" w:id="0">
    <w:p w14:paraId="7BE1CC0E" w14:textId="77777777" w:rsidR="00AB52A9" w:rsidRDefault="00AB52A9" w:rsidP="0022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0877714"/>
      <w:docPartObj>
        <w:docPartGallery w:val="Page Numbers (Bottom of Page)"/>
        <w:docPartUnique/>
      </w:docPartObj>
    </w:sdtPr>
    <w:sdtEndPr>
      <w:rPr>
        <w:rStyle w:val="PageNumber"/>
      </w:rPr>
    </w:sdtEndPr>
    <w:sdtContent>
      <w:p w14:paraId="01088170" w14:textId="28B5BD8B" w:rsidR="00224FC4" w:rsidRDefault="00224FC4" w:rsidP="00CA1B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984CD" w14:textId="77777777" w:rsidR="00224FC4" w:rsidRDefault="00224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096780171"/>
      <w:docPartObj>
        <w:docPartGallery w:val="Page Numbers (Bottom of Page)"/>
        <w:docPartUnique/>
      </w:docPartObj>
    </w:sdtPr>
    <w:sdtEndPr>
      <w:rPr>
        <w:rStyle w:val="PageNumber"/>
        <w:rFonts w:cs="Times New Roman"/>
      </w:rPr>
    </w:sdtEndPr>
    <w:sdtContent>
      <w:p w14:paraId="369D1BB9" w14:textId="68FBB6BA" w:rsidR="00224FC4" w:rsidRPr="00224FC4" w:rsidRDefault="00224FC4" w:rsidP="00CA1B23">
        <w:pPr>
          <w:pStyle w:val="Footer"/>
          <w:framePr w:wrap="none" w:vAnchor="text" w:hAnchor="margin" w:xAlign="center" w:y="1"/>
          <w:rPr>
            <w:rStyle w:val="PageNumber"/>
            <w:rFonts w:ascii="Times" w:hAnsi="Times"/>
          </w:rPr>
        </w:pPr>
        <w:r w:rsidRPr="00224FC4">
          <w:rPr>
            <w:rStyle w:val="PageNumber"/>
            <w:rFonts w:ascii="Times" w:hAnsi="Times"/>
          </w:rPr>
          <w:fldChar w:fldCharType="begin"/>
        </w:r>
        <w:r w:rsidRPr="00224FC4">
          <w:rPr>
            <w:rStyle w:val="PageNumber"/>
            <w:rFonts w:ascii="Times" w:hAnsi="Times"/>
          </w:rPr>
          <w:instrText xml:space="preserve"> PAGE </w:instrText>
        </w:r>
        <w:r w:rsidRPr="00224FC4">
          <w:rPr>
            <w:rStyle w:val="PageNumber"/>
            <w:rFonts w:ascii="Times" w:hAnsi="Times"/>
          </w:rPr>
          <w:fldChar w:fldCharType="separate"/>
        </w:r>
        <w:r w:rsidRPr="00224FC4">
          <w:rPr>
            <w:rStyle w:val="PageNumber"/>
            <w:rFonts w:ascii="Times" w:hAnsi="Times"/>
            <w:noProof/>
          </w:rPr>
          <w:t>1</w:t>
        </w:r>
        <w:r w:rsidRPr="00224FC4">
          <w:rPr>
            <w:rStyle w:val="PageNumber"/>
            <w:rFonts w:ascii="Times" w:hAnsi="Times"/>
          </w:rPr>
          <w:fldChar w:fldCharType="end"/>
        </w:r>
      </w:p>
    </w:sdtContent>
  </w:sdt>
  <w:p w14:paraId="095FADD9" w14:textId="77777777" w:rsidR="00224FC4" w:rsidRPr="00224FC4" w:rsidRDefault="00224FC4">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79BF" w14:textId="77777777" w:rsidR="00AB52A9" w:rsidRDefault="00AB52A9" w:rsidP="00224FC4">
      <w:r>
        <w:separator/>
      </w:r>
    </w:p>
  </w:footnote>
  <w:footnote w:type="continuationSeparator" w:id="0">
    <w:p w14:paraId="081A6128" w14:textId="77777777" w:rsidR="00AB52A9" w:rsidRDefault="00AB52A9" w:rsidP="0022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13C9"/>
    <w:multiLevelType w:val="hybridMultilevel"/>
    <w:tmpl w:val="5C42C3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0E03317"/>
    <w:multiLevelType w:val="hybridMultilevel"/>
    <w:tmpl w:val="CB3E8998"/>
    <w:lvl w:ilvl="0" w:tplc="578E68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80218"/>
    <w:multiLevelType w:val="hybridMultilevel"/>
    <w:tmpl w:val="183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02570E"/>
    <w:multiLevelType w:val="hybridMultilevel"/>
    <w:tmpl w:val="00C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14C24"/>
    <w:multiLevelType w:val="hybridMultilevel"/>
    <w:tmpl w:val="A972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660DAE"/>
    <w:multiLevelType w:val="hybridMultilevel"/>
    <w:tmpl w:val="E4A0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AC4915"/>
    <w:multiLevelType w:val="hybridMultilevel"/>
    <w:tmpl w:val="C72C747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E154B"/>
    <w:multiLevelType w:val="hybridMultilevel"/>
    <w:tmpl w:val="3274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624D4"/>
    <w:multiLevelType w:val="hybridMultilevel"/>
    <w:tmpl w:val="2B6A02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3"/>
  </w:num>
  <w:num w:numId="4">
    <w:abstractNumId w:val="7"/>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A1"/>
    <w:rsid w:val="00034C5A"/>
    <w:rsid w:val="00056E27"/>
    <w:rsid w:val="000762CB"/>
    <w:rsid w:val="000E1C66"/>
    <w:rsid w:val="00123D3A"/>
    <w:rsid w:val="00184E2E"/>
    <w:rsid w:val="0018553C"/>
    <w:rsid w:val="001D30CA"/>
    <w:rsid w:val="00206B42"/>
    <w:rsid w:val="00224FC4"/>
    <w:rsid w:val="00226D1B"/>
    <w:rsid w:val="002A3E42"/>
    <w:rsid w:val="002D0B12"/>
    <w:rsid w:val="002F7349"/>
    <w:rsid w:val="00314A41"/>
    <w:rsid w:val="0037477E"/>
    <w:rsid w:val="003B6369"/>
    <w:rsid w:val="00403FC2"/>
    <w:rsid w:val="00430CAB"/>
    <w:rsid w:val="004945D1"/>
    <w:rsid w:val="004C4143"/>
    <w:rsid w:val="004F57D4"/>
    <w:rsid w:val="00506B88"/>
    <w:rsid w:val="0053269A"/>
    <w:rsid w:val="00560C6F"/>
    <w:rsid w:val="00592E5E"/>
    <w:rsid w:val="0060473D"/>
    <w:rsid w:val="006068BD"/>
    <w:rsid w:val="006171E2"/>
    <w:rsid w:val="00640B4A"/>
    <w:rsid w:val="0064192D"/>
    <w:rsid w:val="006B5C04"/>
    <w:rsid w:val="006C59A7"/>
    <w:rsid w:val="00700D5A"/>
    <w:rsid w:val="00720ACE"/>
    <w:rsid w:val="00727F8B"/>
    <w:rsid w:val="00740B1C"/>
    <w:rsid w:val="00766852"/>
    <w:rsid w:val="00780BDE"/>
    <w:rsid w:val="00782F9F"/>
    <w:rsid w:val="0079337F"/>
    <w:rsid w:val="007C105A"/>
    <w:rsid w:val="007D706F"/>
    <w:rsid w:val="007F4128"/>
    <w:rsid w:val="00856E8B"/>
    <w:rsid w:val="00883940"/>
    <w:rsid w:val="00885473"/>
    <w:rsid w:val="00891E9D"/>
    <w:rsid w:val="008A168A"/>
    <w:rsid w:val="008C36FF"/>
    <w:rsid w:val="00915A43"/>
    <w:rsid w:val="009564FC"/>
    <w:rsid w:val="009575F8"/>
    <w:rsid w:val="009940FB"/>
    <w:rsid w:val="009B3D58"/>
    <w:rsid w:val="009E3C31"/>
    <w:rsid w:val="009E5E60"/>
    <w:rsid w:val="00A22F01"/>
    <w:rsid w:val="00A325F2"/>
    <w:rsid w:val="00A774BF"/>
    <w:rsid w:val="00A94668"/>
    <w:rsid w:val="00AB52A9"/>
    <w:rsid w:val="00AF3B80"/>
    <w:rsid w:val="00B5276F"/>
    <w:rsid w:val="00BA5710"/>
    <w:rsid w:val="00BB5944"/>
    <w:rsid w:val="00BD04D9"/>
    <w:rsid w:val="00BD26A1"/>
    <w:rsid w:val="00BE5BCE"/>
    <w:rsid w:val="00BE62B5"/>
    <w:rsid w:val="00BF713A"/>
    <w:rsid w:val="00C11B17"/>
    <w:rsid w:val="00C12CEE"/>
    <w:rsid w:val="00C444F6"/>
    <w:rsid w:val="00C65900"/>
    <w:rsid w:val="00D05D55"/>
    <w:rsid w:val="00D40EE9"/>
    <w:rsid w:val="00D62808"/>
    <w:rsid w:val="00D671D2"/>
    <w:rsid w:val="00D902D5"/>
    <w:rsid w:val="00D97FA4"/>
    <w:rsid w:val="00DA469A"/>
    <w:rsid w:val="00DA636B"/>
    <w:rsid w:val="00DF16D3"/>
    <w:rsid w:val="00E02DB9"/>
    <w:rsid w:val="00E0392C"/>
    <w:rsid w:val="00E42C05"/>
    <w:rsid w:val="00E547A0"/>
    <w:rsid w:val="00E81F9D"/>
    <w:rsid w:val="00EA50F8"/>
    <w:rsid w:val="00EE3C56"/>
    <w:rsid w:val="00F03C21"/>
    <w:rsid w:val="00F05DF9"/>
    <w:rsid w:val="00F87D09"/>
    <w:rsid w:val="00FF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33E0FB"/>
  <w15:chartTrackingRefBased/>
  <w15:docId w15:val="{B06EDB0E-FB2C-A84C-A188-99B57495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A1"/>
    <w:pPr>
      <w:ind w:left="720"/>
      <w:contextualSpacing/>
    </w:pPr>
  </w:style>
  <w:style w:type="character" w:styleId="Hyperlink">
    <w:name w:val="Hyperlink"/>
    <w:basedOn w:val="DefaultParagraphFont"/>
    <w:uiPriority w:val="99"/>
    <w:unhideWhenUsed/>
    <w:rsid w:val="00A325F2"/>
    <w:rPr>
      <w:color w:val="0563C1" w:themeColor="hyperlink"/>
      <w:u w:val="single"/>
    </w:rPr>
  </w:style>
  <w:style w:type="character" w:styleId="UnresolvedMention">
    <w:name w:val="Unresolved Mention"/>
    <w:basedOn w:val="DefaultParagraphFont"/>
    <w:uiPriority w:val="99"/>
    <w:semiHidden/>
    <w:unhideWhenUsed/>
    <w:rsid w:val="00A325F2"/>
    <w:rPr>
      <w:color w:val="605E5C"/>
      <w:shd w:val="clear" w:color="auto" w:fill="E1DFDD"/>
    </w:rPr>
  </w:style>
  <w:style w:type="character" w:styleId="FollowedHyperlink">
    <w:name w:val="FollowedHyperlink"/>
    <w:basedOn w:val="DefaultParagraphFont"/>
    <w:uiPriority w:val="99"/>
    <w:semiHidden/>
    <w:unhideWhenUsed/>
    <w:rsid w:val="00A325F2"/>
    <w:rPr>
      <w:color w:val="954F72" w:themeColor="followedHyperlink"/>
      <w:u w:val="single"/>
    </w:rPr>
  </w:style>
  <w:style w:type="character" w:styleId="CommentReference">
    <w:name w:val="annotation reference"/>
    <w:basedOn w:val="DefaultParagraphFont"/>
    <w:uiPriority w:val="99"/>
    <w:semiHidden/>
    <w:unhideWhenUsed/>
    <w:rsid w:val="009E3C31"/>
    <w:rPr>
      <w:sz w:val="16"/>
      <w:szCs w:val="16"/>
    </w:rPr>
  </w:style>
  <w:style w:type="paragraph" w:styleId="CommentText">
    <w:name w:val="annotation text"/>
    <w:basedOn w:val="Normal"/>
    <w:link w:val="CommentTextChar"/>
    <w:uiPriority w:val="99"/>
    <w:semiHidden/>
    <w:unhideWhenUsed/>
    <w:rsid w:val="009E3C31"/>
    <w:rPr>
      <w:sz w:val="20"/>
      <w:szCs w:val="20"/>
    </w:rPr>
  </w:style>
  <w:style w:type="character" w:customStyle="1" w:styleId="CommentTextChar">
    <w:name w:val="Comment Text Char"/>
    <w:basedOn w:val="DefaultParagraphFont"/>
    <w:link w:val="CommentText"/>
    <w:uiPriority w:val="99"/>
    <w:semiHidden/>
    <w:rsid w:val="009E3C31"/>
    <w:rPr>
      <w:sz w:val="20"/>
      <w:szCs w:val="20"/>
    </w:rPr>
  </w:style>
  <w:style w:type="paragraph" w:styleId="CommentSubject">
    <w:name w:val="annotation subject"/>
    <w:basedOn w:val="CommentText"/>
    <w:next w:val="CommentText"/>
    <w:link w:val="CommentSubjectChar"/>
    <w:uiPriority w:val="99"/>
    <w:semiHidden/>
    <w:unhideWhenUsed/>
    <w:rsid w:val="009E3C31"/>
    <w:rPr>
      <w:b/>
      <w:bCs/>
    </w:rPr>
  </w:style>
  <w:style w:type="character" w:customStyle="1" w:styleId="CommentSubjectChar">
    <w:name w:val="Comment Subject Char"/>
    <w:basedOn w:val="CommentTextChar"/>
    <w:link w:val="CommentSubject"/>
    <w:uiPriority w:val="99"/>
    <w:semiHidden/>
    <w:rsid w:val="009E3C31"/>
    <w:rPr>
      <w:b/>
      <w:bCs/>
      <w:sz w:val="20"/>
      <w:szCs w:val="20"/>
    </w:rPr>
  </w:style>
  <w:style w:type="paragraph" w:styleId="BalloonText">
    <w:name w:val="Balloon Text"/>
    <w:basedOn w:val="Normal"/>
    <w:link w:val="BalloonTextChar"/>
    <w:uiPriority w:val="99"/>
    <w:semiHidden/>
    <w:unhideWhenUsed/>
    <w:rsid w:val="009E3C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C31"/>
    <w:rPr>
      <w:rFonts w:ascii="Times New Roman" w:hAnsi="Times New Roman" w:cs="Times New Roman"/>
      <w:sz w:val="18"/>
      <w:szCs w:val="18"/>
    </w:rPr>
  </w:style>
  <w:style w:type="paragraph" w:styleId="Footer">
    <w:name w:val="footer"/>
    <w:basedOn w:val="Normal"/>
    <w:link w:val="FooterChar"/>
    <w:uiPriority w:val="99"/>
    <w:unhideWhenUsed/>
    <w:rsid w:val="00224FC4"/>
    <w:pPr>
      <w:tabs>
        <w:tab w:val="center" w:pos="4680"/>
        <w:tab w:val="right" w:pos="9360"/>
      </w:tabs>
    </w:pPr>
  </w:style>
  <w:style w:type="character" w:customStyle="1" w:styleId="FooterChar">
    <w:name w:val="Footer Char"/>
    <w:basedOn w:val="DefaultParagraphFont"/>
    <w:link w:val="Footer"/>
    <w:uiPriority w:val="99"/>
    <w:rsid w:val="00224FC4"/>
  </w:style>
  <w:style w:type="character" w:styleId="PageNumber">
    <w:name w:val="page number"/>
    <w:basedOn w:val="DefaultParagraphFont"/>
    <w:uiPriority w:val="99"/>
    <w:semiHidden/>
    <w:unhideWhenUsed/>
    <w:rsid w:val="00224FC4"/>
  </w:style>
  <w:style w:type="paragraph" w:styleId="Header">
    <w:name w:val="header"/>
    <w:basedOn w:val="Normal"/>
    <w:link w:val="HeaderChar"/>
    <w:uiPriority w:val="99"/>
    <w:unhideWhenUsed/>
    <w:rsid w:val="00224FC4"/>
    <w:pPr>
      <w:tabs>
        <w:tab w:val="center" w:pos="4680"/>
        <w:tab w:val="right" w:pos="9360"/>
      </w:tabs>
    </w:pPr>
  </w:style>
  <w:style w:type="character" w:customStyle="1" w:styleId="HeaderChar">
    <w:name w:val="Header Char"/>
    <w:basedOn w:val="DefaultParagraphFont"/>
    <w:link w:val="Header"/>
    <w:uiPriority w:val="99"/>
    <w:rsid w:val="00224FC4"/>
  </w:style>
  <w:style w:type="paragraph" w:styleId="Revision">
    <w:name w:val="Revision"/>
    <w:hidden/>
    <w:uiPriority w:val="99"/>
    <w:semiHidden/>
    <w:rsid w:val="00AF3B80"/>
  </w:style>
  <w:style w:type="paragraph" w:customStyle="1" w:styleId="legclearfix">
    <w:name w:val="legclearfix"/>
    <w:basedOn w:val="Normal"/>
    <w:rsid w:val="007F4128"/>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7F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4937">
      <w:bodyDiv w:val="1"/>
      <w:marLeft w:val="0"/>
      <w:marRight w:val="0"/>
      <w:marTop w:val="0"/>
      <w:marBottom w:val="0"/>
      <w:divBdr>
        <w:top w:val="none" w:sz="0" w:space="0" w:color="auto"/>
        <w:left w:val="none" w:sz="0" w:space="0" w:color="auto"/>
        <w:bottom w:val="none" w:sz="0" w:space="0" w:color="auto"/>
        <w:right w:val="none" w:sz="0" w:space="0" w:color="auto"/>
      </w:divBdr>
    </w:div>
    <w:div w:id="794982357">
      <w:bodyDiv w:val="1"/>
      <w:marLeft w:val="0"/>
      <w:marRight w:val="0"/>
      <w:marTop w:val="0"/>
      <w:marBottom w:val="0"/>
      <w:divBdr>
        <w:top w:val="none" w:sz="0" w:space="0" w:color="auto"/>
        <w:left w:val="none" w:sz="0" w:space="0" w:color="auto"/>
        <w:bottom w:val="none" w:sz="0" w:space="0" w:color="auto"/>
        <w:right w:val="none" w:sz="0" w:space="0" w:color="auto"/>
      </w:divBdr>
    </w:div>
    <w:div w:id="917323584">
      <w:bodyDiv w:val="1"/>
      <w:marLeft w:val="0"/>
      <w:marRight w:val="0"/>
      <w:marTop w:val="0"/>
      <w:marBottom w:val="0"/>
      <w:divBdr>
        <w:top w:val="none" w:sz="0" w:space="0" w:color="auto"/>
        <w:left w:val="none" w:sz="0" w:space="0" w:color="auto"/>
        <w:bottom w:val="none" w:sz="0" w:space="0" w:color="auto"/>
        <w:right w:val="none" w:sz="0" w:space="0" w:color="auto"/>
      </w:divBdr>
    </w:div>
    <w:div w:id="928580640">
      <w:bodyDiv w:val="1"/>
      <w:marLeft w:val="0"/>
      <w:marRight w:val="0"/>
      <w:marTop w:val="0"/>
      <w:marBottom w:val="0"/>
      <w:divBdr>
        <w:top w:val="none" w:sz="0" w:space="0" w:color="auto"/>
        <w:left w:val="none" w:sz="0" w:space="0" w:color="auto"/>
        <w:bottom w:val="none" w:sz="0" w:space="0" w:color="auto"/>
        <w:right w:val="none" w:sz="0" w:space="0" w:color="auto"/>
      </w:divBdr>
    </w:div>
    <w:div w:id="1142573680">
      <w:bodyDiv w:val="1"/>
      <w:marLeft w:val="0"/>
      <w:marRight w:val="0"/>
      <w:marTop w:val="0"/>
      <w:marBottom w:val="0"/>
      <w:divBdr>
        <w:top w:val="none" w:sz="0" w:space="0" w:color="auto"/>
        <w:left w:val="none" w:sz="0" w:space="0" w:color="auto"/>
        <w:bottom w:val="none" w:sz="0" w:space="0" w:color="auto"/>
        <w:right w:val="none" w:sz="0" w:space="0" w:color="auto"/>
      </w:divBdr>
    </w:div>
    <w:div w:id="1319647318">
      <w:bodyDiv w:val="1"/>
      <w:marLeft w:val="0"/>
      <w:marRight w:val="0"/>
      <w:marTop w:val="0"/>
      <w:marBottom w:val="0"/>
      <w:divBdr>
        <w:top w:val="none" w:sz="0" w:space="0" w:color="auto"/>
        <w:left w:val="none" w:sz="0" w:space="0" w:color="auto"/>
        <w:bottom w:val="none" w:sz="0" w:space="0" w:color="auto"/>
        <w:right w:val="none" w:sz="0" w:space="0" w:color="auto"/>
      </w:divBdr>
    </w:div>
    <w:div w:id="1402830379">
      <w:bodyDiv w:val="1"/>
      <w:marLeft w:val="0"/>
      <w:marRight w:val="0"/>
      <w:marTop w:val="0"/>
      <w:marBottom w:val="0"/>
      <w:divBdr>
        <w:top w:val="none" w:sz="0" w:space="0" w:color="auto"/>
        <w:left w:val="none" w:sz="0" w:space="0" w:color="auto"/>
        <w:bottom w:val="none" w:sz="0" w:space="0" w:color="auto"/>
        <w:right w:val="none" w:sz="0" w:space="0" w:color="auto"/>
      </w:divBdr>
    </w:div>
    <w:div w:id="1449012533">
      <w:bodyDiv w:val="1"/>
      <w:marLeft w:val="0"/>
      <w:marRight w:val="0"/>
      <w:marTop w:val="0"/>
      <w:marBottom w:val="0"/>
      <w:divBdr>
        <w:top w:val="none" w:sz="0" w:space="0" w:color="auto"/>
        <w:left w:val="none" w:sz="0" w:space="0" w:color="auto"/>
        <w:bottom w:val="none" w:sz="0" w:space="0" w:color="auto"/>
        <w:right w:val="none" w:sz="0" w:space="0" w:color="auto"/>
      </w:divBdr>
    </w:div>
    <w:div w:id="1793818259">
      <w:bodyDiv w:val="1"/>
      <w:marLeft w:val="0"/>
      <w:marRight w:val="0"/>
      <w:marTop w:val="0"/>
      <w:marBottom w:val="0"/>
      <w:divBdr>
        <w:top w:val="none" w:sz="0" w:space="0" w:color="auto"/>
        <w:left w:val="none" w:sz="0" w:space="0" w:color="auto"/>
        <w:bottom w:val="none" w:sz="0" w:space="0" w:color="auto"/>
        <w:right w:val="none" w:sz="0" w:space="0" w:color="auto"/>
      </w:divBdr>
    </w:div>
    <w:div w:id="1830294458">
      <w:bodyDiv w:val="1"/>
      <w:marLeft w:val="0"/>
      <w:marRight w:val="0"/>
      <w:marTop w:val="0"/>
      <w:marBottom w:val="0"/>
      <w:divBdr>
        <w:top w:val="none" w:sz="0" w:space="0" w:color="auto"/>
        <w:left w:val="none" w:sz="0" w:space="0" w:color="auto"/>
        <w:bottom w:val="none" w:sz="0" w:space="0" w:color="auto"/>
        <w:right w:val="none" w:sz="0" w:space="0" w:color="auto"/>
      </w:divBdr>
    </w:div>
    <w:div w:id="2007636154">
      <w:bodyDiv w:val="1"/>
      <w:marLeft w:val="0"/>
      <w:marRight w:val="0"/>
      <w:marTop w:val="0"/>
      <w:marBottom w:val="0"/>
      <w:divBdr>
        <w:top w:val="none" w:sz="0" w:space="0" w:color="auto"/>
        <w:left w:val="none" w:sz="0" w:space="0" w:color="auto"/>
        <w:bottom w:val="none" w:sz="0" w:space="0" w:color="auto"/>
        <w:right w:val="none" w:sz="0" w:space="0" w:color="auto"/>
      </w:divBdr>
    </w:div>
    <w:div w:id="20218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s.gov.uk/cps/news/coronavirus-coughs-key-workers-will-be-charged-assault-cps-wa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PG-Kirton, Kitty</dc:creator>
  <cp:keywords/>
  <dc:description/>
  <cp:lastModifiedBy>Jennifer Fitzgerald</cp:lastModifiedBy>
  <cp:revision>2</cp:revision>
  <dcterms:created xsi:type="dcterms:W3CDTF">2020-04-03T13:41:00Z</dcterms:created>
  <dcterms:modified xsi:type="dcterms:W3CDTF">2020-04-03T13:41:00Z</dcterms:modified>
</cp:coreProperties>
</file>